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91" w:rsidRPr="002F2391" w:rsidRDefault="002F2391" w:rsidP="002F2391">
      <w:r w:rsidRPr="002F2391">
        <w:rPr>
          <w:b/>
          <w:bCs/>
        </w:rPr>
        <w:t>ZAKON O LISTI PROFESIONALNIH BOLESTI  </w:t>
      </w:r>
    </w:p>
    <w:p w:rsidR="002F2391" w:rsidRPr="002F2391" w:rsidRDefault="002F2391" w:rsidP="002F2391">
      <w:r w:rsidRPr="002F2391">
        <w:t> </w:t>
      </w:r>
    </w:p>
    <w:p w:rsidR="002F2391" w:rsidRPr="002F2391" w:rsidRDefault="002F2391" w:rsidP="002F2391">
      <w:r w:rsidRPr="002F2391">
        <w:t>(Urednički pročišćeni tekst, “Narodne novine”, broj 162/98 i </w:t>
      </w:r>
      <w:r w:rsidRPr="002F2391">
        <w:rPr>
          <w:b/>
          <w:bCs/>
        </w:rPr>
        <w:t>107/07</w:t>
      </w:r>
      <w:r w:rsidRPr="002F2391">
        <w:t>)</w:t>
      </w:r>
    </w:p>
    <w:p w:rsidR="002F2391" w:rsidRPr="002F2391" w:rsidRDefault="002F2391" w:rsidP="002F2391">
      <w:r w:rsidRPr="002F2391">
        <w:t>  </w:t>
      </w:r>
    </w:p>
    <w:p w:rsidR="002F2391" w:rsidRPr="002F2391" w:rsidRDefault="002F2391" w:rsidP="002F2391">
      <w:r w:rsidRPr="002F2391">
        <w:t>Članak 1.</w:t>
      </w:r>
    </w:p>
    <w:p w:rsidR="002F2391" w:rsidRPr="002F2391" w:rsidRDefault="002F2391" w:rsidP="002F2391">
      <w:r w:rsidRPr="002F2391">
        <w:t>Ovim se Zakonom utvrđuju bolesti koje se, prema članku 38. stavku 1. Zakona o mirovinskom osiguranju (u daljnjem tekstu: ZOMO), smatraju profesionalnim bolestima, uvjeti pod kojima se te bolesti smatraju profesionalnim bolestima.</w:t>
      </w:r>
    </w:p>
    <w:p w:rsidR="002F2391" w:rsidRPr="002F2391" w:rsidRDefault="002F2391" w:rsidP="002F2391">
      <w:r w:rsidRPr="002F2391">
        <w:t>  </w:t>
      </w:r>
    </w:p>
    <w:p w:rsidR="002F2391" w:rsidRPr="002F2391" w:rsidRDefault="002F2391" w:rsidP="002F2391">
      <w:r w:rsidRPr="002F2391">
        <w:t>Članak 2.</w:t>
      </w:r>
    </w:p>
    <w:p w:rsidR="002F2391" w:rsidRPr="002F2391" w:rsidRDefault="002F2391" w:rsidP="002F2391">
      <w:r w:rsidRPr="002F2391">
        <w:t>(1) Profesionalnom bolešću smatra se bolest za koju se dokaže da je posljedica djelovanja štetnosti u procesu rada i/ili radnom okolišu, odnosno bolest za koju je poznato da može biti posljedica djelovanja štetnosti koje su u svezi s procesom rada i/ili radnim okolišem, a intenzitet štetnosti i duljina trajanja izloženosti toj štetnosti je na razini za koju je poznato da uzrokuje oštećenje zdravlja.</w:t>
      </w:r>
    </w:p>
    <w:p w:rsidR="002F2391" w:rsidRPr="002F2391" w:rsidRDefault="002F2391" w:rsidP="002F2391">
      <w:r w:rsidRPr="002F2391">
        <w:t>(2) Profesionalne bolesti iz stavka 1. ovoga članka dokazuju se pomoću u medicini rada prihvaćenih programa obrade (algoritama), a dijagnostički postupak obuhvaća:</w:t>
      </w:r>
    </w:p>
    <w:p w:rsidR="002F2391" w:rsidRPr="002F2391" w:rsidRDefault="002F2391" w:rsidP="002F2391">
      <w:r w:rsidRPr="002F2391">
        <w:t>1) radnu anamnezu i dokazivanje povezanosti bolesti i izloženosti pri radu;</w:t>
      </w:r>
    </w:p>
    <w:p w:rsidR="002F2391" w:rsidRPr="002F2391" w:rsidRDefault="002F2391" w:rsidP="002F2391">
      <w:r w:rsidRPr="002F2391">
        <w:t>2) kliničku sliku s pojavom oštećenja funkcije i/ili morfologije organa ili organskih sustava za koje je poznato da je određena radna štetnost može uzrokovati;</w:t>
      </w:r>
    </w:p>
    <w:p w:rsidR="002F2391" w:rsidRPr="002F2391" w:rsidRDefault="002F2391" w:rsidP="002F2391">
      <w:r w:rsidRPr="002F2391">
        <w:t>3) pozitivne nalaze dijagnostičkih metoda koje mogu objektivizirati to oštećenje.</w:t>
      </w:r>
    </w:p>
    <w:p w:rsidR="002F2391" w:rsidRPr="002F2391" w:rsidRDefault="002F2391" w:rsidP="002F2391">
      <w:r w:rsidRPr="002F2391">
        <w:t>(3) Prisutnost štetnosti iz stavka 1. ovoga članka utvrđuje se:</w:t>
      </w:r>
    </w:p>
    <w:p w:rsidR="002F2391" w:rsidRPr="002F2391" w:rsidRDefault="002F2391" w:rsidP="002F2391">
      <w:r w:rsidRPr="002F2391">
        <w:t>1) procjenom opasnosti ili na drugi način koji omogućava da se sa sigurnošću utvrdi prisutnost štetnosti,</w:t>
      </w:r>
    </w:p>
    <w:p w:rsidR="002F2391" w:rsidRPr="002F2391" w:rsidRDefault="002F2391" w:rsidP="002F2391">
      <w:r w:rsidRPr="002F2391">
        <w:t>2) određivanjem intenziteta (mjerenjem, neposrednim uvidom u uvjete rada ili na drugi način koji omogućava da se sa sigurnošću utvrdi intenzitet štetnosti) i trajanja izloženosti toj štetnosti.</w:t>
      </w:r>
    </w:p>
    <w:p w:rsidR="002F2391" w:rsidRPr="002F2391" w:rsidRDefault="002F2391" w:rsidP="002F2391">
      <w:r w:rsidRPr="002F2391">
        <w:t>  </w:t>
      </w:r>
    </w:p>
    <w:p w:rsidR="002F2391" w:rsidRPr="002F2391" w:rsidRDefault="002F2391" w:rsidP="002F2391">
      <w:r w:rsidRPr="002F2391">
        <w:rPr>
          <w:b/>
          <w:bCs/>
        </w:rPr>
        <w:t>Članak 3.</w:t>
      </w:r>
    </w:p>
    <w:p w:rsidR="002F2391" w:rsidRPr="002F2391" w:rsidRDefault="002F2391" w:rsidP="002F2391">
      <w:r w:rsidRPr="002F2391">
        <w:rPr>
          <w:b/>
          <w:bCs/>
        </w:rPr>
        <w:t>(1) Profesionalnim bolestima smatraju se bolesti utvrđene u listi profesionalnih bolesti koja glasi:</w:t>
      </w:r>
    </w:p>
    <w:p w:rsidR="002F2391" w:rsidRPr="002F2391" w:rsidRDefault="002F2391" w:rsidP="002F2391">
      <w:r w:rsidRPr="002F2391">
        <w:rPr>
          <w:b/>
          <w:bCs/>
        </w:rPr>
        <w:br/>
        <w:t>LISTA PROFESIONALNIH BOLESTI </w:t>
      </w:r>
      <w:r w:rsidRPr="002F2391">
        <w:rPr>
          <w:b/>
          <w:bCs/>
        </w:rPr>
        <w:br/>
      </w:r>
      <w:r w:rsidRPr="002F2391">
        <w:rPr>
          <w:b/>
          <w:bCs/>
        </w:rPr>
        <w:br/>
        <w:t>PROFESIONALNE BOLESTI UZROKOVANE KEMIJSKIM, FIZIKALNIM I BIOLOŠKIM ŠTETNOSTIMA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639"/>
      </w:tblGrid>
      <w:tr w:rsidR="002F2391" w:rsidRPr="002F2391" w:rsidTr="002F2391">
        <w:trPr>
          <w:trHeight w:val="63"/>
        </w:trPr>
        <w:tc>
          <w:tcPr>
            <w:tcW w:w="5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pPr>
              <w:divId w:val="829831931"/>
            </w:pPr>
            <w:r w:rsidRPr="002F2391">
              <w:rPr>
                <w:b/>
                <w:bCs/>
              </w:rPr>
              <w:lastRenderedPageBreak/>
              <w:t>Bolesti uzrokovane kemijskim tvarima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1.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Akrilonitril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2.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Arsen ili njegovi spojevi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3.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Berilij ili njegovi spojevi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4.1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Ugljik (II)-oksid (monoksid)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4.2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Fozgen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5.1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Cijanovodična kiselina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5.2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Cijanidi i njihovi spojevi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5.3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Izocijanati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6.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Kadmij ili njegovi spojevi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7.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Krom ili njegovi spojevi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8.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Živa ili njeni spojevi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9.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Mangan ili njegovi spojevi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10.1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Nitratna kiselina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10.2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Dušikovi oksidi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10.3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Amonijak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11.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Nikalj ili njegovi spojevi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12.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Fosfor ili njegovi spojevi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13.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Olovo ili njegovi spojevi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14.1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Sumporovi oksidi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14.2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Sulfatna kiselina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lastRenderedPageBreak/>
              <w:t>14.3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Ugljik (II)-sulfid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14.4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Sumporovodik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15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Vanadij ili njegovi spojevi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16.1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Klor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16.2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Brom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16.3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Jod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16.4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Fluor ili njegovi spojevi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17.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Alifatski ili aliciklički ugljikovodici dobiveni iz nafte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18.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Halogenirani derivati alifatskih ili alicikličkih ugljikovodika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19.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Alkoholi (butanol, metanol, izopropanol)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20.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Glikoli (etilen glikol, dietilenglikol, 1,4-butandiol), nitroglikoli, nitroglicerin i derivati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21.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Eteri (metil eter, etil eter, izopropil eter, vinil eter, diklorizopropil eter, gvajakol, metil i etil eter etilenglikola)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22.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Ketoni (aceton, kloroaceton, bromoaceton, heksafluoroaceton, metil etil keton, metil n-butil keton, metil izobutil keton, diaceton alkohol, mezitil oksid, 2-metilcikloheksanon)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23.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Organofosforni esteri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24.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Organske kiseline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25.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Formaldehid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26.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Alifatski nitro-derivati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27.1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Benzen ili homolozi benzena (CnH2n-6)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lastRenderedPageBreak/>
              <w:t>27.2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Naftalen ili homolozi naftalena (CnH2n-12)</w:t>
            </w:r>
          </w:p>
        </w:tc>
      </w:tr>
      <w:tr w:rsidR="002F2391" w:rsidRPr="002F2391" w:rsidTr="002F2391">
        <w:trPr>
          <w:trHeight w:val="297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27.3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Stiren i vinilstiren</w:t>
            </w:r>
          </w:p>
        </w:tc>
      </w:tr>
      <w:tr w:rsidR="002F2391" w:rsidRPr="002F2391" w:rsidTr="002F2391">
        <w:trPr>
          <w:trHeight w:val="297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28.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Halogenirani derivati aromatskih ugljikovodika</w:t>
            </w:r>
          </w:p>
        </w:tc>
      </w:tr>
      <w:tr w:rsidR="002F2391" w:rsidRPr="002F2391" w:rsidTr="002F2391">
        <w:trPr>
          <w:trHeight w:val="297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29.1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Fenoli ili njihovi homolozi ili njihovi halogenirani derivati</w:t>
            </w:r>
          </w:p>
        </w:tc>
      </w:tr>
      <w:tr w:rsidR="002F2391" w:rsidRPr="002F2391" w:rsidTr="002F2391">
        <w:trPr>
          <w:trHeight w:val="297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29.2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Naftoli ili njihovi homolozi ili njihovi halogenirani derivati</w:t>
            </w:r>
          </w:p>
        </w:tc>
      </w:tr>
      <w:tr w:rsidR="002F2391" w:rsidRPr="002F2391" w:rsidTr="002F2391">
        <w:trPr>
          <w:trHeight w:val="297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29.3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Halogenirani derivati alkilarilnih oksida</w:t>
            </w:r>
          </w:p>
        </w:tc>
      </w:tr>
      <w:tr w:rsidR="002F2391" w:rsidRPr="002F2391" w:rsidTr="002F2391">
        <w:trPr>
          <w:trHeight w:val="297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29.4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Halogenirani derivati alkilarilnih sulfonata</w:t>
            </w:r>
          </w:p>
        </w:tc>
      </w:tr>
      <w:tr w:rsidR="002F2391" w:rsidRPr="002F2391" w:rsidTr="002F2391">
        <w:trPr>
          <w:trHeight w:val="297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29.5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Benzokinoni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30.1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Aromatski amini ili aromatski hidrazini ili njihovi halogenirani, fenolni, nitritni, nitratni ili sulfonirani derivati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30.2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Alifatski amini i njihovi halogenirani derivati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31.1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Nitro-derivati aromatskih ugljikovodika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31.2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Nitro-derivati fenola ili njihovih homologa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32.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Antimon i njegovi derivati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33.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Esteri nitratne kiseline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34.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Encefalopatije uzrokovane organskim otapalima koja nisu navedena u drugim zaglavljima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35.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Polineuropatije uzrokovane organskim otapalima koja nisu navedena u drugim zaglavljima</w:t>
            </w:r>
          </w:p>
        </w:tc>
      </w:tr>
      <w:tr w:rsidR="002F2391" w:rsidRPr="002F2391" w:rsidTr="002F2391">
        <w:trPr>
          <w:trHeight w:val="63"/>
        </w:trPr>
        <w:tc>
          <w:tcPr>
            <w:tcW w:w="5165" w:type="dxa"/>
            <w:gridSpan w:val="2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Bolesti uzrokovane fizikalnim štetnostima i naprezanjima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36.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Nagluhost ili gluhoća uzrokovana bukom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37.1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 xml:space="preserve">Bolesti uzrokovane vibracijama koje se prenose na ruke (oštećenja perifernih žila i živaca, kostiju, </w:t>
            </w:r>
            <w:r w:rsidRPr="002F2391">
              <w:rPr>
                <w:b/>
                <w:bCs/>
              </w:rPr>
              <w:lastRenderedPageBreak/>
              <w:t>zglobova, tetiva i okozglobnih tkiva)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lastRenderedPageBreak/>
              <w:t>37.2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Bolesti uzrokovane vibracijama koje se prenose na cijelo tijelo (oštećenja intervertebralnog diska slabinske kralježnice)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38.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Bolesti uzrokovane ionizirajućim zračenjima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39.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Bolesti uzrokovane neionizirajućim zračenjima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40.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Bolesti uzrokovane povišenim ili sniženim atmosferskim tlakom i naglim promjenama tlaka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41.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Sindromi prenaprezanja uzrokovani kumulativnom traumom (ponavljajući pokreti, primjena sile, nefiziološki položaj, vibracije, pritisak)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42.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Burzitisi i oštećenja meniska koljena vezani uz dugotrajni rad u klečećem i čučećem položaju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43.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Čvorići glasnica uzrokovani kontinuiranim naporom glasnica na radu</w:t>
            </w:r>
          </w:p>
        </w:tc>
      </w:tr>
      <w:tr w:rsidR="002F2391" w:rsidRPr="002F2391" w:rsidTr="002F2391">
        <w:trPr>
          <w:trHeight w:val="63"/>
        </w:trPr>
        <w:tc>
          <w:tcPr>
            <w:tcW w:w="5165" w:type="dxa"/>
            <w:gridSpan w:val="2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Bolesti uzrokovane biološkim štetnostima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44.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Zarazne ili parazitske bolesti prenesene na čovjeka sa životinja ili životinjskih ostataka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45.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Zarazne ili parazitske bolesti uzrokovane radom u djelatnostima gdje je dokazan povećan rizik zaraze</w:t>
            </w:r>
          </w:p>
        </w:tc>
      </w:tr>
      <w:tr w:rsidR="002F2391" w:rsidRPr="002F2391" w:rsidTr="002F2391">
        <w:trPr>
          <w:trHeight w:val="63"/>
        </w:trPr>
        <w:tc>
          <w:tcPr>
            <w:tcW w:w="5165" w:type="dxa"/>
            <w:gridSpan w:val="2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PROFESIONALNE BOLESTI POJEDINIH ORGANSKIH SUSTAVA</w:t>
            </w:r>
          </w:p>
        </w:tc>
      </w:tr>
      <w:tr w:rsidR="002F2391" w:rsidRPr="002F2391" w:rsidTr="002F2391">
        <w:trPr>
          <w:trHeight w:val="63"/>
        </w:trPr>
        <w:tc>
          <w:tcPr>
            <w:tcW w:w="5165" w:type="dxa"/>
            <w:gridSpan w:val="2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Kožne bolesti uzrokovane tvarima koje nisu obuhvaćene u drugim zaglavljima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46.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Kožne bolesti i maligni tumori kože uzrokovani čađom, katranom, bitumenom, antracenom ili njegovim spojevima, mineralnim i drugim uljima, karbazolom ili njegovim spojevima i nusproizvodima destilacije ugljena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lastRenderedPageBreak/>
              <w:t>47.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0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Bolesti kože uzrokovane tvarima kojima je znanstveno potvrđeno alergijsko ili nadražujuće djelovanje, nespomenutim u drugim zaglavljima</w:t>
            </w:r>
          </w:p>
        </w:tc>
      </w:tr>
      <w:tr w:rsidR="002F2391" w:rsidRPr="002F2391" w:rsidTr="002F2391">
        <w:trPr>
          <w:trHeight w:val="569"/>
        </w:trPr>
        <w:tc>
          <w:tcPr>
            <w:tcW w:w="5165" w:type="dxa"/>
            <w:gridSpan w:val="2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Dišne bolesti uzrokovane udisanjem tvari koje nisu obuhvaćene u drugim zaglavljima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48.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Silikoza i druge bolesti dišnog sustava uzrokovane silicijevim dioksidom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49.1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Bolesti dišnog sustava uzrokovane azbestozom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49.2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Mezoteliom seroznih membrana uzrokovan azbestom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49.3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Malignom pluća, bronha i grkljana uzrokovan azbestom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50.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Druge pneumokonioze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51.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Bolest dišnog sustava uzrokovana prašinom tvrdog metala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52.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Ekstrinzički alergijski alveolitis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53.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Plućne bolesti uzrokovane udisanjem prašina ili vlakana pamuka, lana, konoplje, jute i sisala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54.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Astma uzrokovana udisanjem tvari kojima je potvrđeno alergijsko ili nadražujuće djelovanje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55.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Alergijski rinitis uzrokovan udisanjem tvari koje su priznate kao uzročnici alergije i koje su karakteristične za radni proces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56.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Kronični opstruktivni bronhitis ili emfizem rudara ugljena u dubinskim kopovima</w:t>
            </w:r>
          </w:p>
        </w:tc>
      </w:tr>
      <w:tr w:rsidR="002F2391" w:rsidRPr="002F2391" w:rsidTr="002F2391">
        <w:trPr>
          <w:trHeight w:val="63"/>
        </w:trPr>
        <w:tc>
          <w:tcPr>
            <w:tcW w:w="526" w:type="dxa"/>
            <w:tcBorders>
              <w:top w:val="single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57.</w:t>
            </w:r>
          </w:p>
        </w:tc>
        <w:tc>
          <w:tcPr>
            <w:tcW w:w="4639" w:type="dxa"/>
            <w:tcBorders>
              <w:top w:val="single" w:sz="6" w:space="0" w:color="ECE9D8"/>
              <w:left w:val="single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2391" w:rsidRPr="002F2391" w:rsidRDefault="002F2391" w:rsidP="002F2391">
            <w:r w:rsidRPr="002F2391">
              <w:rPr>
                <w:b/>
                <w:bCs/>
              </w:rPr>
              <w:t>Maligne bolesti gornjih dišnih putova uzrokovane prašinama drveta te maligne bolesti pluća i kože koje su uzrokovane čađom, isparavanjem smole i katranom drvenog ugljena</w:t>
            </w:r>
          </w:p>
        </w:tc>
      </w:tr>
    </w:tbl>
    <w:p w:rsidR="002F2391" w:rsidRPr="002F2391" w:rsidRDefault="002F2391" w:rsidP="002F2391">
      <w:r w:rsidRPr="002F2391">
        <w:rPr>
          <w:b/>
          <w:bCs/>
        </w:rPr>
        <w:lastRenderedPageBreak/>
        <w:t>(2) Poslovima na kojima se javljaju profesionalne bolesti smatraj se poslovi na kojima su radnici izloženim kemijskim, fizikalnim i biološkim štetnostima i naprezanjima iz Liste profesionalnih bolesti navedene u stavku 1. ovoga članka.</w:t>
      </w:r>
      <w:r w:rsidRPr="002F2391">
        <w:rPr>
          <w:b/>
          <w:bCs/>
        </w:rPr>
        <w:br/>
        <w:t>(3) Podzakonskim propisom ministar nadležan za zdravstvo uz suglasnost ministra nadležnog za rad propisat će način vođenja registra profesionalnih bolesti.</w:t>
      </w:r>
      <w:r w:rsidRPr="002F2391">
        <w:t> </w:t>
      </w:r>
    </w:p>
    <w:p w:rsidR="002F2391" w:rsidRPr="002F2391" w:rsidRDefault="002F2391" w:rsidP="002F2391">
      <w:r w:rsidRPr="002F2391">
        <w:t> </w:t>
      </w:r>
    </w:p>
    <w:p w:rsidR="002F2391" w:rsidRPr="002F2391" w:rsidRDefault="002F2391" w:rsidP="002F2391">
      <w:r w:rsidRPr="002F2391">
        <w:t>Članak 4.</w:t>
      </w:r>
    </w:p>
    <w:p w:rsidR="002F2391" w:rsidRPr="002F2391" w:rsidRDefault="002F2391" w:rsidP="002F2391">
      <w:r w:rsidRPr="002F2391">
        <w:t>Do početka primjene posebnog zakona o stažu osiguranja s povećanim trajanjem, primjenjuju se propisi o utvrđivanju staža osiguranja s povećanim trajanjem koji su na snazi do početka primjene ovoga Zakona.</w:t>
      </w:r>
    </w:p>
    <w:p w:rsidR="002F2391" w:rsidRPr="002F2391" w:rsidRDefault="002F2391" w:rsidP="002F2391">
      <w:r w:rsidRPr="002F2391">
        <w:t>  </w:t>
      </w:r>
    </w:p>
    <w:p w:rsidR="002F2391" w:rsidRPr="002F2391" w:rsidRDefault="002F2391" w:rsidP="002F2391">
      <w:r w:rsidRPr="002F2391">
        <w:t>Članak 5.</w:t>
      </w:r>
    </w:p>
    <w:p w:rsidR="002F2391" w:rsidRPr="002F2391" w:rsidRDefault="002F2391" w:rsidP="002F2391">
      <w:r w:rsidRPr="002F2391">
        <w:t>Ovaj Zakon stupa na snagu osmog dana od dana objave u "Narodnim novinama", a primjenjivat će se od 1. siječnja 1999.</w:t>
      </w:r>
    </w:p>
    <w:p w:rsidR="002F2391" w:rsidRPr="002F2391" w:rsidRDefault="002F2391" w:rsidP="002F2391">
      <w:r w:rsidRPr="002F2391">
        <w:t> </w:t>
      </w:r>
    </w:p>
    <w:p w:rsidR="002F2391" w:rsidRPr="002F2391" w:rsidRDefault="002F2391" w:rsidP="002F2391">
      <w:r w:rsidRPr="002F2391">
        <w:rPr>
          <w:b/>
          <w:bCs/>
          <w:u w:val="single"/>
        </w:rPr>
        <w:t>TEKST KOJI NIJE UŠAO U PROČOŠĆENI TEKS</w:t>
      </w:r>
      <w:r w:rsidRPr="002F2391">
        <w:t>T</w:t>
      </w:r>
    </w:p>
    <w:p w:rsidR="002F2391" w:rsidRPr="002F2391" w:rsidRDefault="002F2391" w:rsidP="002F2391">
      <w:r w:rsidRPr="002F2391">
        <w:t> </w:t>
      </w:r>
    </w:p>
    <w:p w:rsidR="002F2391" w:rsidRPr="002F2391" w:rsidRDefault="002F2391" w:rsidP="002F2391">
      <w:r w:rsidRPr="002F2391">
        <w:rPr>
          <w:b/>
          <w:bCs/>
        </w:rPr>
        <w:t>ZAKON O IZMJENAMA I DOPUNAMA ZAKONA O LISTI PROFESIONALNIH BOLESTI</w:t>
      </w:r>
    </w:p>
    <w:p w:rsidR="002F2391" w:rsidRPr="002F2391" w:rsidRDefault="002F2391" w:rsidP="002F2391">
      <w:r w:rsidRPr="002F2391">
        <w:t> </w:t>
      </w:r>
    </w:p>
    <w:p w:rsidR="002F2391" w:rsidRPr="002F2391" w:rsidRDefault="002F2391" w:rsidP="002F2391">
      <w:r w:rsidRPr="002F2391">
        <w:rPr>
          <w:b/>
          <w:bCs/>
        </w:rPr>
        <w:t>(„Narodne novine“, broj 107/07)</w:t>
      </w:r>
    </w:p>
    <w:p w:rsidR="002F2391" w:rsidRPr="002F2391" w:rsidRDefault="002F2391" w:rsidP="002F2391">
      <w:r w:rsidRPr="002F2391">
        <w:rPr>
          <w:b/>
          <w:bCs/>
        </w:rPr>
        <w:t>Članak 3.</w:t>
      </w:r>
    </w:p>
    <w:p w:rsidR="002F2391" w:rsidRPr="002F2391" w:rsidRDefault="002F2391" w:rsidP="002F2391">
      <w:r w:rsidRPr="002F2391">
        <w:rPr>
          <w:b/>
          <w:bCs/>
        </w:rPr>
        <w:t>Postupci priznavanja profesionalnih bolesti započeti po odredbama Zakona o listi profesionalnih bolesti (»Narodne novine«, br. 162/98.) dovršit će se po odredbama toga Zakona.</w:t>
      </w:r>
    </w:p>
    <w:p w:rsidR="002F2391" w:rsidRPr="002F2391" w:rsidRDefault="002F2391" w:rsidP="002F2391">
      <w:r w:rsidRPr="002F2391">
        <w:rPr>
          <w:b/>
          <w:bCs/>
        </w:rPr>
        <w:br/>
        <w:t>Članak 4.</w:t>
      </w:r>
    </w:p>
    <w:p w:rsidR="002F2391" w:rsidRPr="002F2391" w:rsidRDefault="002F2391" w:rsidP="002F2391">
      <w:r w:rsidRPr="002F2391">
        <w:rPr>
          <w:b/>
          <w:bCs/>
        </w:rPr>
        <w:t>Propis iz članka 2. stavka 3. ovoga Zakona donijet će se u roku od šest mjeseci od stupanja na snagu ovoga Zakona.</w:t>
      </w:r>
    </w:p>
    <w:p w:rsidR="002F2391" w:rsidRPr="002F2391" w:rsidRDefault="002F2391" w:rsidP="002F2391">
      <w:r w:rsidRPr="002F2391">
        <w:rPr>
          <w:b/>
          <w:bCs/>
        </w:rPr>
        <w:br/>
        <w:t>Članak 5.</w:t>
      </w:r>
    </w:p>
    <w:p w:rsidR="002F2391" w:rsidRPr="002F2391" w:rsidRDefault="002F2391" w:rsidP="002F2391">
      <w:r w:rsidRPr="002F2391">
        <w:rPr>
          <w:b/>
          <w:bCs/>
        </w:rPr>
        <w:t>Ovaj Zakon stupa na snagu osmoga dana od dana objave u »Narodnim novinama«.</w:t>
      </w:r>
    </w:p>
    <w:p w:rsidR="00321842" w:rsidRDefault="002F2391">
      <w:bookmarkStart w:id="0" w:name="_GoBack"/>
      <w:bookmarkEnd w:id="0"/>
    </w:p>
    <w:sectPr w:rsidR="0032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91"/>
    <w:rsid w:val="002F2391"/>
    <w:rsid w:val="0035671F"/>
    <w:rsid w:val="00C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1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10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2014-10-28T11:13:00Z</dcterms:created>
  <dcterms:modified xsi:type="dcterms:W3CDTF">2014-10-28T11:14:00Z</dcterms:modified>
</cp:coreProperties>
</file>