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Ministarstvo rada, mirovinskoga sustava, obitelji i socijalne politike</w:t>
      </w:r>
    </w:p>
    <w:p w:rsid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Na temelju članka 241.</w:t>
      </w:r>
      <w:proofErr w:type="gramEnd"/>
      <w:r w:rsidRPr="00AA419D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stavka</w:t>
      </w:r>
      <w:proofErr w:type="gramEnd"/>
      <w:r w:rsidRPr="00AA419D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7. </w:t>
      </w:r>
      <w:hyperlink r:id="rId5" w:history="1">
        <w:r w:rsidRPr="00AA419D">
          <w:rPr>
            <w:rFonts w:ascii="Arial" w:eastAsia="Times New Roman" w:hAnsi="Arial" w:cs="Arial"/>
            <w:bCs/>
            <w:color w:val="000000" w:themeColor="text1"/>
            <w:sz w:val="21"/>
            <w:szCs w:val="21"/>
            <w:lang w:val="en-GB" w:eastAsia="en-GB"/>
          </w:rPr>
          <w:t>Zakona o socijalnoj skrbi</w:t>
        </w:r>
      </w:hyperlink>
      <w:r w:rsidRPr="00AA419D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 (»Narodne novine« broj 18/22, </w:t>
      </w: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46/22, 119/22 i 71/23) ministar donosi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b/>
          <w:color w:val="414145"/>
          <w:sz w:val="40"/>
          <w:szCs w:val="21"/>
          <w:lang w:val="en-GB" w:eastAsia="en-GB"/>
        </w:rPr>
      </w:pPr>
      <w:r w:rsidRPr="00AA419D">
        <w:rPr>
          <w:rFonts w:ascii="Arial" w:eastAsia="Times New Roman" w:hAnsi="Arial" w:cs="Arial"/>
          <w:b/>
          <w:color w:val="414145"/>
          <w:sz w:val="40"/>
          <w:szCs w:val="21"/>
          <w:lang w:val="en-GB" w:eastAsia="en-GB"/>
        </w:rPr>
        <w:t>PRAVILNIK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b/>
          <w:color w:val="414145"/>
          <w:sz w:val="40"/>
          <w:szCs w:val="21"/>
          <w:lang w:val="en-GB" w:eastAsia="en-GB"/>
        </w:rPr>
      </w:pPr>
      <w:r w:rsidRPr="00AA419D">
        <w:rPr>
          <w:rFonts w:ascii="Arial" w:eastAsia="Times New Roman" w:hAnsi="Arial" w:cs="Arial"/>
          <w:b/>
          <w:color w:val="414145"/>
          <w:sz w:val="40"/>
          <w:szCs w:val="21"/>
          <w:lang w:val="en-GB" w:eastAsia="en-GB"/>
        </w:rPr>
        <w:t>O JEDINSTVENOJ METODOLOGIJI ZA PROCJENU POTREBA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b/>
          <w:color w:val="414145"/>
          <w:sz w:val="40"/>
          <w:szCs w:val="21"/>
          <w:lang w:val="en-GB" w:eastAsia="en-GB"/>
        </w:rPr>
      </w:pPr>
      <w:r w:rsidRPr="00AA419D">
        <w:rPr>
          <w:rFonts w:ascii="Arial" w:eastAsia="Times New Roman" w:hAnsi="Arial" w:cs="Arial"/>
          <w:b/>
          <w:color w:val="414145"/>
          <w:sz w:val="40"/>
          <w:szCs w:val="21"/>
          <w:lang w:val="en-GB" w:eastAsia="en-GB"/>
        </w:rPr>
        <w:t>PRVI DIO OPĆE ODREDBE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b/>
          <w:color w:val="414145"/>
          <w:sz w:val="28"/>
          <w:szCs w:val="21"/>
          <w:lang w:val="en-GB" w:eastAsia="en-GB"/>
        </w:rPr>
      </w:pPr>
      <w:r w:rsidRPr="00AA419D">
        <w:rPr>
          <w:rFonts w:ascii="Arial" w:eastAsia="Times New Roman" w:hAnsi="Arial" w:cs="Arial"/>
          <w:b/>
          <w:color w:val="414145"/>
          <w:sz w:val="28"/>
          <w:szCs w:val="21"/>
          <w:lang w:val="en-GB" w:eastAsia="en-GB"/>
        </w:rPr>
        <w:t xml:space="preserve">(Narodne novine, br. </w:t>
      </w:r>
      <w:r>
        <w:rPr>
          <w:rFonts w:ascii="Arial" w:eastAsia="Times New Roman" w:hAnsi="Arial" w:cs="Arial"/>
          <w:b/>
          <w:color w:val="414145"/>
          <w:sz w:val="28"/>
          <w:szCs w:val="21"/>
          <w:lang w:val="en-GB" w:eastAsia="en-GB"/>
        </w:rPr>
        <w:t>90/23</w:t>
      </w:r>
      <w:bookmarkStart w:id="0" w:name="_GoBack"/>
      <w:bookmarkEnd w:id="0"/>
      <w:r w:rsidRPr="00AA419D">
        <w:rPr>
          <w:rFonts w:ascii="Arial" w:eastAsia="Times New Roman" w:hAnsi="Arial" w:cs="Arial"/>
          <w:b/>
          <w:color w:val="414145"/>
          <w:sz w:val="28"/>
          <w:szCs w:val="21"/>
          <w:lang w:val="en-GB" w:eastAsia="en-GB"/>
        </w:rPr>
        <w:t>)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Ovim Pravilnikom propisuje se jedinstvena metodologija za procjenu potreba (u dalje u tekstu: jedinstvena metodologija) temeljem koje se izrađuje socijalni plan.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Smjernice za izradu jedinstvene metodologije sastavni su dio ovog Pravilnika.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Izrazi koji se koriste u ovom Pravilniku, a imaju rodno značenje, odnose se jednako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muški i ženski rod.</w:t>
      </w: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Jedinstvenu metodologiju čine: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procjena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potreba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ciljevi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 mjere i aktivnosti za razdoblje od tri godine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evaluacija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praćenje socijalnog plana.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DRUGI DIO JEDINSTVENA METODOLOGIJA</w:t>
      </w: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3.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Procjena potreba sastoji se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procjene dostupnosti socijalnih usluga i procjene kapaciteta pružatelja socijalnih usluga.</w:t>
      </w: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4.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Elementi procjene dostupnosti potreba su: prevalencija socijalnih rizika, postojeći i očekivani broj korisnika socijalnih usluga.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Procjena dostupnosti rezultirat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utvrđivanjem razlike između postojećeg i očekivanog broja korisnika socijalnih usluga, a temeljem prevalencije socijalnih rizika.</w:t>
      </w: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5.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Prevalencija socijalnih rizika obuhvaća prikupljanje statističkih podataka za procjenu socijalnih rizika u populaciji.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Podaci se prikupljaju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Obrascu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Popis izvora statističkih podataka za procjenu socijalnih rizika u populaciji.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Obrazac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sadrži: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podatke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iz popisa stanovništva (stanovništvo 0 – 19 godina, stanovništvo 0 – 24 godine, stanovništvo 20 – 64 godine, stanovništvo 65 i iznad 65 godina)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ulazne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podatke za ponderiranje na razini jedinice područne (regionalne) samouprave odnosno Grada Zagreba (prevalencija invaliditeta, stopa rizika od siromaštva, udio romske populacije)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podatke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iz statističkih izvješća područnih ureda Hrvatskog zavoda za socijalni rad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podatke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Hrvatskog zavoda za javno zdravstvo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podatke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ministarstva nadležnog za unutarnje poslove 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druge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dostupne podatke.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Obrazac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nalazi se u prilogu i sastavni je dio ovoga Pravilnika.</w:t>
      </w: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6.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Nakon prikupljenih podataka iz članka 5.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 pristupa se izračunu prevalencije socijalnih rizika uporabom Obrasca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Procjena broja građana u riziku u jedinici regionalne (područne) samouprave odnosno Grada Zagreba.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Obrazac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sadrži sljedeće podatke: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prevalencija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 s kojim se suočavaju građani na nacionalnoj razini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građana u riziku u jedinici područne (regionalne) samouprave odnosno Grada Zagreba koristeći nacionalne podatke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građana u jedinici područne (regionalne) samouprave odnosno Grada Zagreba temeljem podataka jedinice područne (regionalne) samouprave odnosno Grada Zagreba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procjena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broja djece u riziku 0 – 19 godina te djece i mladih u riziku 0 – 24 godine 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građani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riziku u dobi od 20 – 64 godine i građani u riziku u dobi 65 i iznad 65 godina.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Obrazac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nalazi se u prilogu i sastavni je dio ovoga Pravilnika.</w:t>
      </w: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7.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Podaci o postojećem broju korisnika socijalnih usluga prikupljaju se putem Obrasca 3.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Upitnik za pružatelje socijalnih usluga i Obrasca 4.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Upitnik za područne urede Hrvatskog zavoda za socijalni rad o broju korisnika socijalnih usluga.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Obrazac 3.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sadrži podatke: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pružatelja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kontakt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 e-adresa i adresa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tip pružatelja (javna ustanova, organizacija civilnog društva, vjerska zajednica, privatni pružatelji, fizička osoba)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područje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djelovanja pružatelja usluga jedinica područne (regionalne) samouprave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usluge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(usluge propisane zakonom kojim se uređuje djelatnost socijalne skrbi, zakonom kojim se uređuje osobna asistencija, druge inovativne i projektno financirane usluge iz sustava socijalne skrbi, usluge u suradnji s drugim sustavima: zdravstvom, pravosuđem, sektorom rada i zapošljavanja, obrazovanjem i drugim, te druge usluge)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korisnika na dan, dodatna razrada broja korisnika usluga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geografsko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područje na kojem se usluga pruža 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postoji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li licencija ili ne, ili je podnesen zahtjev.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Obrazac 4.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sadrži podatke: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područnog ureda Hrvatskog zavoda za socijalni rad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kontakt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osoba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socijalni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rizici (pokazatelji, broj djece i odraslih)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korisnika usluga kojima je uslugu pružio Hrvatski zavod za socijalni rad ili je izdana uputnica/zaključak/rješenje kod drugog pružatelja usluga.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(4) Obrasci 3.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nalaze se u prilogu i sastavni su dio ovoga Pravilnika.</w:t>
      </w: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8.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Na temelju prikupljenih podataka putem Obrazaca iz članka 7.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Pravilnika, uporabom Obrasca 5. Procjena potreba za socijalnim uslugama u jedinici regionalne (područne) samouprave odnosno Grada Zagreba izračunava se i prikazuje postojeći i očekivani broj korisnika socijalnih usluga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razlika.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Obrazac 5.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sadrži podatke o: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broju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građana u riziku u jedinici područne (regionalne) samouprave odnosno Grada Zagreba razvrstane prema socijalnim uslugama za djecu i mlade, za građane u dobi od 20 do 64 godine i za starije osobe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postotku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građana u riziku u potrebi za socijalnom uslugom prema socijalnim uslugama za djecu i mlade, za građane u dobi od 20 do 64 godine i za starije osobe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očekivanom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broju korisnika (u potrebi za socijalnom uslugom) prema socijalnim uslugama za djecu i mlade, za građane u dobi od 20 do 64 godine i za starije osobe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postojećem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broju korisnika usluga prema socijalnim uslugama za djecu i mlade, za građane u dobi od 20 do 64 godine i za starije osobe 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razlici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između broja očekivanog i postojećeg broja korisnika prema socijalnim uslugama za djecu i mlade, za građane u dobi od 20 do 64 godine i za starije osobe.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Obrazac 5.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nalazi se u prilogu i sastavni je dio ovoga Pravilnika.</w:t>
      </w: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9.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Procjena kapaciteta pružatelja socijalnih usluga obuhvaća broj, strukturu, kvalitetu i održivost rada pružatelja socijalnih usluga.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Za procjenu kapaciteta pružatelja socijalnih usluga prikupljaju se podaci putem: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Obrasca 3. Upitnik za pružatelje socijalnih usluga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Obrasca 6. Anketni upitnik za jedinice lokalne i regionalne (područne) samouprave odnosno Grada Zagreba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Obrasca 7. Protokol za intervju s predstavnicima Hrvatskog zavoda za socijalni rad i Obiteljskog centra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Obrasca 8.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Protokol za intervju/fokusne grupe s predstavnicima korisničkih skupina.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Sadržaj Obrasca 3.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propisan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u članku 7.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stavku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Obrazac 6.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sadrži podatke o: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nazivu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jedinice lokalne samouprave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broju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pružatelja socijalnih usluga u jedinici lokalne samouprave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vrstama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socijalnih usluga koje se pružaju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vrstama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korisničkih skupina kojim se usluge pružaju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sredstvima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financiranja pružatelja usluga 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procjeni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stanja putem anketnog upitnika na skali od 5 stupnjeva na području jedinice lokalne samouprave.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(5) Obrazac 7.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sadrži 12 pitanja pomoću kojih se prikupljaju podaci o stavovima i izazovima Hrvatskog zavoda za socijalni rad i Obiteljskog centra, s ciljem izrade projekcije potreba, analize socijalnih usluga i analize pružatelja socijalnih usluga.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(6) Obrazac 8.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sadrži 11 pitanja pomoću kojih se prikupljaju podaci o stavovima i izazovima predstavnika korisničkih skupina.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(7) Obrasci iz stavka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nalaze se u prilogu i sastavni su dio ovoga Pravilnika.</w:t>
      </w: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10.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Ciljevi, mjere i aktivnosti za razdoblje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tri godine utvrđuju se na temelju podataka koji se prikupljaju putem Obrasca 9. Ciljevi, mjere i aktivnosti za razdoblje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tri godine, a obuhvaćaju specifične ciljeve razvoja institucionalnih i izvaninstitucionalnih usluga, s posebnim naglaskom na usluge za skupine u većem riziku od socijalne isključenosti te unapređenje kapaciteta pružatelja socijalnih usluga za područje jedinica regionalne (područne) samouprave odnosno Grada Zagreba.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Obrazac 9.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sadrži podatke: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posebni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cilj (ciljevi prate strateško usmjerenje na razini jedinica područne (regionalne) samouprave i Grada Zagreba)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pokazatelj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ostvarivosti cilja (mjerljivi pokazatelj dostupnosti socijalnih usluga i pokrivenosti socijalnim uslugama, odnosno kapaciteta pružatelja socijalnih usluga) 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mjere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(vidljivi rezultat kojim se ostvaruju ciljevi te za koje su određeni indikatori realizacije mjere, aktivnosti, nositelji/sunositelji aktivnosti, i izvori financiranja).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Obrazac 9.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sastavni je dio socijalnog plana i ovoga Pravilnika.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Za usluge koje su propisane zakonom kojim se uređuje djelatnost socijalne skrbi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Obrascu 9.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stavka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članka, u rubrici »izvori financiranja« jedinice područne (regionalne) samouprave i Grada Zagreba dužni su procijeniti potrebe (broj korisnika i naziv socijalnih usluga) za socijalnim uslugama koje će biti podloga za izradu Odluke o mreži socijalnih usluga.</w:t>
      </w: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11.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Praćenje i evaluacija socijalnog plana u nadležnosti je jedinica područne (regionalne) samouprave odnosno Grada Zagreba.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Praćenje i evaluacija obuhvaća praćenje mjere i ostvarenost posebnih ciljeva, što se ostvaruje putem indikatora realizacije mjere i pokazatelja ostvarenosti cilja iz Obrasca 8.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8.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stavka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Praćenje i evaluacija mjera provodi se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godišnjoj razini, a ciljeva i mjera na trogodišnjoj razini.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TREĆI DIO SOCIJALNI PLAN</w:t>
      </w: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12.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Socijalni plan obuhvaća analizu kapaciteta, dostupnost pružatelja socijalnih usluga, analizu potreba i specifične ciljeve razvoja institucionalnih i izvaninstitucionalnih socijalnih usluga, s posebnim naglaskom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usluge za skupine u većem riziku od socijalne isključenosti.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Socijalni plan za područje jedinice područne (regionalne) samouprave odnosno Grada Zagreba predlaže Savjet za socijalnu skrb, a donosi ga predstavničko tijelo jedinice područne (regionalne) samouprave odnosno Grada Zagreba za razdoblje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tri godine.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Socijalni plan za područje jedinice područne (regionalne) samouprave odnosno Grada Zagreba javno je dostupan, a objavljuje se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mrežnoj stranici jedinice područne (regionalne) samouprave odnosno Grada Zagreba.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(4) Jedinice područne (regionalne) samouprave i Grad Zagreb dužne su socijalni plan dostaviti ministarstvu nadležnom za poslove socijalne skrbi u obliku prikladnom za daljnju elektroničku obradu.</w:t>
      </w: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13.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Skup podataka koji sadrži socijalni plan propisan je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Obrascu 10.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Predložak za tekst socijalnog plana, koji se nalazi u prilogu i sastavni je dio ovog Pravilnika.</w:t>
      </w:r>
      <w:proofErr w:type="gramEnd"/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ČETVRTI DIO ZAVRŠNA ODREDBA</w:t>
      </w:r>
    </w:p>
    <w:p w:rsidR="00AA419D" w:rsidRPr="00AA419D" w:rsidRDefault="00AA419D" w:rsidP="00AA419D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14.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Ovaj Pravilnik stupa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osmoga dana od dana objave u »Narodnim novinama«.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Klasa: 011-02/23-01/13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Urbroj: 524-09-02-02/7-23-8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Zagreb, 11.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srpnja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2023.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 Marin Piletić, v. r.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Obrazac 1.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Popis izvora statističkih podataka za procjenu socijalnih rizika u populaciji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PODACI IZ POPISA STANOVNIŠTVA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0988" w:type="dxa"/>
        <w:tblInd w:w="-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8"/>
        <w:gridCol w:w="3330"/>
      </w:tblGrid>
      <w:tr w:rsidR="00AA419D" w:rsidRPr="00AA419D" w:rsidTr="00AA419D">
        <w:tc>
          <w:tcPr>
            <w:tcW w:w="7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UKUPAN BROJ STANOVNIKA</w:t>
            </w:r>
          </w:p>
        </w:tc>
        <w:tc>
          <w:tcPr>
            <w:tcW w:w="3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STANOVNIŠTVO 0 – 19 GODINA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STANOVNIŠTVO 0 – 24 GODINE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STANOVNIŠTVO 20 – 64 GODINE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STANOVNIŠTVO 65 I IZNAD 65 GODINA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PODACI POTREBNI ZA PONDERIRANJE NA RAZINI ŽUPANIJE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0988" w:type="dxa"/>
        <w:tblInd w:w="-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3"/>
        <w:gridCol w:w="769"/>
        <w:gridCol w:w="4856"/>
      </w:tblGrid>
      <w:tr w:rsidR="00AA419D" w:rsidRPr="00AA419D" w:rsidTr="00AA419D"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ULAZNI PODACI ZA PONDERIRANJE</w:t>
            </w:r>
          </w:p>
        </w:tc>
        <w:tc>
          <w:tcPr>
            <w:tcW w:w="12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UMNOŽAK S KOJIM SE MULTIPLICIRA BROJ GRAĐANA U RIZIKU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Prevalencija invaliditeta (HZJZ)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Prevalencija invaliditeta u županiji/prevalencija invaliditeta u RH =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Stopa rizika od siromaštva (preporuka Mapa siromaštva za razinu JLS i Županije)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 rizika od siromaštva u županiji/stopa rizika od siromaštva u RH =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 Udio romske populacije (DZS)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Udio romske populacije u županiji/udio romske populacije u RH =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PODACI IZ STATISTIČKIH IZVJEŠĆA PODRUČNIH UREDA HRVATSKOG ZAVODA ZA SOCIJALNI RAD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09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3"/>
        <w:gridCol w:w="1045"/>
      </w:tblGrid>
      <w:tr w:rsidR="00AA419D" w:rsidRPr="00AA419D" w:rsidTr="00AA419D">
        <w:tc>
          <w:tcPr>
            <w:tcW w:w="94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čija se prava krše</w:t>
            </w:r>
          </w:p>
        </w:tc>
        <w:tc>
          <w:tcPr>
            <w:tcW w:w="15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Broj roditelja protiv kojih su donesene mjere sukladno Obiteljskom zakonu radi kršenja prava djeteta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Trenutni broj djece i mladih s PUP-om prema kojima su poduzimane mjere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ZMN-a koji su nezaposleni i radno sposobni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i mladih pod skrbništvom, a skrbnik je stručni radnik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odraslih osoba pod skrbništvom u dobi 20 – 64 godina, te broj odraslih osoba pod skrbništvom, a skrbnik je stručni radnik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osoba s invaliditetom u dobi od 18 do 65 godina evidentiranih kroz sustav socijalne skrbi (isključiti korisnike sa psihozama i poremećajima osobnosti)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Broju osoba s intelektualnim teškoćama, oštećenjima sluha i vida evidentiranih kroz sustav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PODACI HRVATSKOG ZAVODA ZA JAVNO ZDRAVSTVO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0988" w:type="dxa"/>
        <w:tblInd w:w="-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6"/>
        <w:gridCol w:w="342"/>
      </w:tblGrid>
      <w:tr w:rsidR="00AA419D" w:rsidRPr="00AA419D" w:rsidTr="00AA419D">
        <w:tc>
          <w:tcPr>
            <w:tcW w:w="103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s invaliditetom (0 – 19)</w:t>
            </w:r>
          </w:p>
        </w:tc>
        <w:tc>
          <w:tcPr>
            <w:tcW w:w="5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odraslih osoba s invaliditetom (20 – 64)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(u dobi 0 – 19) s duševnim poremećajima i poremećajima ponašanja uzrokovani psihoaktivnim tvarima (F11 – F19), neurozama i afektivnim poremećajima povezanima sa stresom i somatoformnim poremećajima (F40 – F48) te s ostalim duševnim poremećajima i poremećajima ponašanja.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Prosječan broju pacijenata u dobi od 20 – 64 godina u periodu od 2015.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2021. godine sa: duševnim poremećajima i poremećajima ponašanja uzrokovanih psihoaktivnim tvarima (F11 – F19), neurozama i afektivnim poremećajima povezanima sa stresom i somatoformnim poremećajima (F40 – F48) te ostalim duševnim poremećajima i poremećajima ponašanja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osoba s neurozama i afektivnim poremećajima (F40 – 48) te ostalim duševnim poremećajima i poremećajima ponašanja (dob 20 – 64 g.)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Prosječan broju pacijenata u dobi od 65 i više godina u periodu od 2015.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2021. godine sa: duševnim poremećajima i poremećajima ponašanja uzrokovanih psihoaktivnim tvarima (F11 – F19), neurozama i afektivnim poremećajima povezanima sa stresom i somatoformnim poremećajima (F40 – F48) te ostalim duševnim poremećajima i poremećajima ponašanja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starijih osoba s neurozama i afektivnim poremećajima (F40 – F48) te ostalim duševnim poremećajima i poremećajima ponašanja (dob 65 g. i stariji od 65 g.)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Broj osoba starijih u dobi od 65 i iznad 65 godina oboljelih od demencije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pacijenata s duševnim poremećajima i poremećajima ponašanja uzrokovanih psihoaktivnim tvarima/alkoholom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hospitaliziranih pacijenata radi teškoća mentalnog zdravlja (umanjen za hospitalizacije zbog poremećaja povezanih s konzumacijom alkohola)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maloljetnih rodilja u županiji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prvorotkinja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MUP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23" w:type="dxa"/>
        <w:tblInd w:w="-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9"/>
        <w:gridCol w:w="974"/>
      </w:tblGrid>
      <w:tr w:rsidR="00AA419D" w:rsidRPr="00AA419D" w:rsidTr="00AA419D">
        <w:tc>
          <w:tcPr>
            <w:tcW w:w="98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bez pratnje zatečene na području županije</w:t>
            </w:r>
          </w:p>
        </w:tc>
        <w:tc>
          <w:tcPr>
            <w:tcW w:w="11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prijavljenih KD-a protiv prava djece i nasilja u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osoba pod međunarodnom zaštitom te broj raseljenih osoba iz Ukrajine koji imaju prijavljeni boravak na području županije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DRUGO (UKOLIKO SU PODACI DOSTUPNI)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0988" w:type="dxa"/>
        <w:tblInd w:w="-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6"/>
        <w:gridCol w:w="1432"/>
      </w:tblGrid>
      <w:tr w:rsidR="00AA419D" w:rsidRPr="00AA419D" w:rsidTr="00AA419D">
        <w:tc>
          <w:tcPr>
            <w:tcW w:w="95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 siromaštva u županiji i stopa dječjeg siromaštva</w:t>
            </w:r>
          </w:p>
        </w:tc>
        <w:tc>
          <w:tcPr>
            <w:tcW w:w="1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Udio građana u teškoj materijalnoj deprivaciji u županiji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Udio građana u prehrambenoj deprivaciji u županiji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Obrazac 2.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Procjena broja građana u riziku u jedinici područne (regionalne) samouprave odnosno u Gradu Zagrebu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28" w:type="dxa"/>
        <w:tblInd w:w="-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1"/>
        <w:gridCol w:w="3102"/>
        <w:gridCol w:w="3875"/>
      </w:tblGrid>
      <w:tr w:rsidR="00AA419D" w:rsidRPr="00AA419D" w:rsidTr="00AA419D">
        <w:tc>
          <w:tcPr>
            <w:tcW w:w="40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PREVALENCIJA RIZIKA S KOJIM SE SUOČAVAJU GRAĐANI NA NACIONALNOJ RAZINI</w:t>
            </w:r>
          </w:p>
        </w:tc>
        <w:tc>
          <w:tcPr>
            <w:tcW w:w="31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BROJ GRAĐANA U RIZIKU U ŽUPANIJI KORISTEĆI NACIONALNE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PODATKE</w:t>
            </w:r>
          </w:p>
        </w:tc>
        <w:tc>
          <w:tcPr>
            <w:tcW w:w="38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BROJ GRAĐANA U RIZIKU U ŽUPANIJI TEMELJEM ŽUPANIJSKIH PODATAKA</w:t>
            </w:r>
          </w:p>
        </w:tc>
      </w:tr>
      <w:tr w:rsidR="00AA419D" w:rsidRPr="00AA419D" w:rsidTr="00AA419D">
        <w:tc>
          <w:tcPr>
            <w:tcW w:w="1102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PROCJENA BROJA DJECE U RIZIKU 0 – 19 GODINA (NA RAZINI RH N=741 145) TE DJECE I MLADIH U RIZIKU 0 – 24 (NA RAZINI RH N= 949 997)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9,4 % sve djece ima teškoće u razvoju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 razini RH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N= 69 953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Koristi se postotak u prvom stupcu (9,4 % sve djece 0 – 19 godina) te se dodatno ponderira na način da se očekivani broj djece pomnoži sa omjerom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Prevalencija invaliditeta 0 – 19 u županiji / Prevalencija invaliditeta u RH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Podatak županijskog zavoda za javno zdravstvo o broju djece (u dobi 0 – 19) s invaliditetom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ZLOSTAVLJANJE I ZANEMARIVANJE DJECE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(KRŠENJE DJETETOVIH PRAVA)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9882 djece u RH ili 1,33 % sve djece 0 – 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Procjenjuje se da je 1,33 % djece pogođeno ovim rizikom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Podaci područnih ureda Hrvatskog zavoda za socijalni rad u županiji o broju djece čija se prava krše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UGROŽENO MENTALNO ZDRAVLJE1 DJECE 0 – 19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Prosječno 2015. – 2021.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15 179 djece i mladih ili 2,05 % sve djece i mladih 0 – 19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 neurozama i afektivnim poremećajima (F40 – F48) te ostalim duševnim poremećajima i poremećajima ponašanja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Procjenjuje se da je 2,05 % sve djece i mladih 0 – 19 pogođeno ovim rizikom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Podatak županijskog zavoda za javno zdravstvo o broju djece (u dobi 0 – 19) s duševnim poremećajima i poremećajima ponašanja uzrokovanih psihoaktivnim tvarima (F11 – F19), neurozama i afektivnim poremećajima povezanima sa stresom i somatoformnim poremećajima (F40 – F48) te s ostalim duševnim poremećajima i poremećajima ponašanja.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RIZIKU OD SIROMAŠTVA I SOCIJALNE ISKLJUČENOSTI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 rizika od siromaštva u dobi 0 – 17 je 17,1 %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Stopa rizika od siromaštva u dobi 18 – 24 je 15 %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Očekuje se da je oko 15 % djece pogođeno rizikom od siromaštva.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Potrebno je ponderirati očekivani broj djece po uslugama na način da se on pomnoži sa omjerom Stopa rizika od siromaštva Županije ili JLS/ Stopa rizika od siromaštva RH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Mogući izvor podataka: Mapa siromaštva iz 2016. (Svjetska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banka)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Županijski podatak o riziku od siromaštva u dječjoj dobi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DJECA I MLADI S PROBLEMIMA U PONAŠANJU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9449 djece i mladih s problemima u ponašanju prema kojima su poduzimane mjere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 1 % djece i mladih u dobi 0 – 24 godina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Očekuje se da je 1 % djece i mladih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Podaci područnih ureda Hrvatskog zavoda za socijalni rad u županiji o broju djece i mladih s problemima u ponašanju prema kojima su poduzimane mjere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ALTERNATIVNIM OBLICIMA SKRBI IZVAN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448 djece stavljene pod skrbništvo, a skrbnik je stručni radnik Hrvatskog zavoda za socijalni rad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339 djece s teškoćama u razvoju (u daljnjem tekstu: DSTUR) u dugotrajnom smještaju ili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320 mladih zatečeno u skitnji u RH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Očekuje se da je 0,12 % djece i mladih (0 – 24) u potrebi za podrškom jer su usmjereni na alternativnu skrb i nakon punoljetnosti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Podaci područnih ureda Hrvatskog zavoda za socijalni rad u županiji o broju djece i mladih stavljenih pod skrbništvo, a skrbnik je stručni radnik; broju djece s teškoćama u razvoju u dugotrajnom smještaju ili organiziranom stanovanju te broj mladih zatečenih u skitnji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MALOLJETNIČKA TRUDNOĆA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0,068 % sve djece i mladih od 0 do 24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Oko 0,068 % sve djece i mladih je pogođeno ovim rizikom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Podatak županijskog zavoda za javno zdravstvo o broju maloljetnih rodilja u Županiji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BEZ PRATNJE I ŽRTVE TRGOVANJA LJUDIMA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0,06 % djece i mladih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planirati na temelju broja djece bez pratnje zatečene na području županije. Pogranične županije mogu očekivati veći broj djece u potrebi.</w:t>
            </w:r>
          </w:p>
        </w:tc>
      </w:tr>
      <w:tr w:rsidR="00AA419D" w:rsidRPr="00AA419D" w:rsidTr="00AA419D">
        <w:tc>
          <w:tcPr>
            <w:tcW w:w="1102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RIZIKU U DOBI OD 20 – 64 GODINA (NA RAZINI RH N=2 261 449)</w:t>
            </w:r>
          </w:p>
        </w:tc>
      </w:tr>
      <w:tr w:rsidR="00AA419D" w:rsidRPr="00AA419D" w:rsidTr="00AA419D">
        <w:tc>
          <w:tcPr>
            <w:tcW w:w="1102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 POVEZANI S OBITELJSKIM ODNOSIMA I RODITELJSTVOM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OPĆA PREVENCIJA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0,35 % građana u dobi 20 – 64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prvorotkinja u županiji na temelju podatka Županijskog zavoda za javno zdravstvo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NARUŠENI OBITELJSKI ODNOSI I UGROŽAVANJE PRAVA DJETETA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0,44 % populacije u dobi 20 – 64 godine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9882 djece čija su prava prekršena i radi čega su donesene mjere sukladno Obiteljskom zakonu.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0,44 % populacije u dobi 20 – 64 godine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Podaci područnih ureda Hrvatskog zavoda za socijalni rad o broju roditelja protiv kojih su donesene mjere sukladno Obiteljskom zakonu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radi kršenja prava djeteta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NASILJE U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U 2021.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prijavljeno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je 4085 kaznenih djela protiv prava djece (2424) i nasilja u obitelji (1661).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Uzmemo li da je toliko počinitelja kaznenih djela, govorimo o 0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,18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populacije u dobi 20 – 64 godina. Ovaj pokazatelj samo je približan pokazatelj jer usluge trebaju dosegnuti »tamnu brojku« osoba koje su doživjele nasilje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,18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populacije u dobi 20 – 64 godina.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Podaci županijske policijske uprave o broju prijavljenih KD-a protiv prava djece i nasilja u obitelji.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KRIZNI DOGAĐAJI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obitelj na 10 000 stanovnika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Županija se kapacitira za stanje pripravnosti u iznenadnim/kriznim situacijama</w:t>
            </w:r>
          </w:p>
        </w:tc>
      </w:tr>
      <w:tr w:rsidR="00AA419D" w:rsidRPr="00AA419D" w:rsidTr="00AA419D">
        <w:tc>
          <w:tcPr>
            <w:tcW w:w="1102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RIZIK OD SIROMAŠTVA I SOCIJALNE ISKLJUČENOSTI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TEŠKOJ MATERIJALNOJ I SOCIJALNOJ DEPRIVACIJI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Stopa teške materijalne deprivacije u 2021.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godini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bila je 3,5 % (DZS).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Udio građana u potrebi za uslugom je procijenjen na jednog člana kućanstva kako bi bilo zastupljeno kućanstvo (otprilike oko 60 %, dakle 2,1 % kućanstava u deprivaciji)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2,1 % građana u dobnoj skupini 20 – 64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Podaci se svakako trebaju ponderirati na način da se dobiveni očekivani broj korisnika pomnoži s omjerom Stopa rizika siromaštva JLRS/ Stopa siromaštva RH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Moguće je koristiti podatke Svjetske banke o mapi siromaštva iz 2016.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Ukoliko postoje, koriste se županijski podaci o stopi teške materijalne deprivacije te se uzima 60 % procijenjenog broja građana u teškoj materijalnoj deprivaciji.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ISKLJUČENI KORISNICI ZAJAMČENE MINIMALNE NAKNADE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Uzet je broj korisnika ZMN-a koji su nezaposleni i radno sposobni. U RH ih je 2021. bilo 23 461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,04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građana 20 – 64 g.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Podaci se svakako trebaju ponderirati na način da se dobiveni očekivani broj korisnika pomnoži s omjerom Stopa rizika siromaštva JLRS/ Stopa siromaštva RH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Podaci područnih ureda Hrvatskog zavoda za socijalni rad o broju primatelja ZMN-a, a koji su nezaposleni i radno sposobni.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PREHRAMBENOJ DEPRIVACIJI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,6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osoba koje žive u kućanstvima koja si ne mogu priuštiti obrok koji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sadržava meso, piletinu, ribu (ili vegetarijanski ekvivalent) svaki drugi dan.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Očekujemo da bi barem 50 % građana bilo spremno koristiti navedene usluge, tj. 2,8 %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2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,8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građana u dobi 0 – 64.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*** Za starije osobe su podaci odvojeno prikazani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Podaci se svakako trebaju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ponderirati na način da se dobiveni očekivani broj korisnika pomnoži s omjerom Stopa rizika siromaštva JLRS/ Stopa siromaštva RH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Moguće je koristiti podatke Svjetske banke o mapi siromaštva iz 2016.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Županijski podaci o prehrambenoj deprivaciji ukoliko postoje. Uzima se u obzir 50 % procijenjenog broja građana.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GRAĐANI U RIZIKU OD BESKUĆNIŠTVA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0,09 % građana od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– 64 g.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Hrvatska mreža za beskućnike procjenjuje da u RH postoji 2000 beskućnika ili 0,09 % građana od 20 – 64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,09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građana od 20 – 64 g.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Podaci se svakako trebaju ponderirati na način da se dobiveni očekivani broj korisnika pomnoži s omjerom Stopa rizika siromaštva JLRS/ Stopa siromaštva RH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Moguće je koristiti podatke Svjetske banke o mapi siromaštva iz 2016.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–</w:t>
            </w:r>
          </w:p>
        </w:tc>
      </w:tr>
      <w:tr w:rsidR="00AA419D" w:rsidRPr="00AA419D" w:rsidTr="00AA419D">
        <w:tc>
          <w:tcPr>
            <w:tcW w:w="1102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SUOČENI SA RIZICIMA MENTALNOG ZDRAVLJA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OPĆA PREVENCIJA RADI ZAŠTITE MENTALNOG ZDRAVLJA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12,3 % građana 20 – 64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Od 2015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2021.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godini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Hrvatskoj je u prosjeku bilo 278 428 građana s neurozama i ostalim duševnim poremećajima2.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12,3 % građana 20 – 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Podaci županijskog zavoda za javno zdravstvo o prosječnom broju pacijenata u periodu od 2015.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2021.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godine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sa: duševnim poremećajima i poremećajima ponašanja uzrokovani psihoaktivnim tvarima (F11 – F19), neurozama i afektivnim poremećajima povezanima sa stresom i somatoformnim poremećajima (F40 – F48) te ostalim duševnim poremećajima i poremećajima ponašanja u dobi od 20 – 64.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ZNAČAJNIJIM TEŠKOĆAMA MENTALNOG ZDRAVLJA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,75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građana u dobi 20 – 64 g.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16 962 u RH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hospitalizacija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zbog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mentalnog zdravlja u dobi 20 – 59 godina bio je 20 585. Taj broj je umanjen za 17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,6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koliko nosi broj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hospitalizacija zbog poremećaja povezanih s konzumacijom alkohola. Na taj način govorimo o 16 962 hospitalizacija. Iako taj broj nije broj pacijenata radi višestrukih hospitalizacija jednog pacijenta, on je korišten kao jedini dostupan pokazatelj.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0,75 % građana u dobi 20 – 64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Županijski podaci o broju hospitalizianih pacijenata radi teškoća mentalnog zdravlja (umanjen za hospitalizacije zbog poremećaja povezanih s konzumacijom alkohola)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GRAĐANI SUOČENI S OVISNOSTIMA O ALKOHOLU, DROGAMA I KOCKANJU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Istraživanje Stojnić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(2018.) ukazuje da je prevalencija patološkog kockanja 1 %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 2015. – 2021. u prosjeku je bilo 9214 pacijenata s duševnim poremećajima i poremećajima ponašanja uzrokovanih psihoaktivnim tvarima ili 0,41 % građana u dobi 20 – 64 g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 2015. – 2021. u prosjeku je bilo 10712 pacijenata s duševnim poremećajima i poremećajima ponašanja uzrokovanih uzimanjem alkohola ili 0,48 % građana u dobi 20 – 64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2 % populacije u dobi 20 – 64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1 % radi patološkog kockanja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0,41 % radi konzumacije psihoaktivnih tvari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0,48 % radi konzumacije alkohola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Podaci županijskog zavoda za javno zdravstvo o duševnim poremećajima i poremećajima ponašanja uzrokovanih psihoaktivnim tvarima te duševnim poremećajima i poremećajima ponašanja uzrokovanih uzimanjem alkohola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15514 odrasla osoba je pod skrbništvom od čega je oko 70 % u dobi do 65 godina (0,5 % građana u dobi 20 – 64 g.)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U 2021.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godini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bilo je 15514 odraslih osoba pod skrbništvom. Od toga broja treba uzeti u obzir 70 % korisnika (radi dobi) što je 10860 osoba. Od toga 61 % osoba živi u obitelji, a 39 % izvan obitelji, u udomiteljstvu ili ustanovi. Pritom, u 2021.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godini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2948 osoba je stavljeno pod skrbništvo što čini 20 % svih skrbništva.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0,5 % građana u dobi 20 – 64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Podaci područnih ureda Hrvatskog zavoda za socijalni rad o broju odraslih osoba pod skrbništvom u županiji u dobi 20 – 64 godine.</w:t>
            </w:r>
          </w:p>
        </w:tc>
      </w:tr>
      <w:tr w:rsidR="00AA419D" w:rsidRPr="00AA419D" w:rsidTr="00AA419D">
        <w:tc>
          <w:tcPr>
            <w:tcW w:w="1102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 INVALIDITETOM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OSOBE S INVALIDITETOM U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SUSTAVU SOCIJALNE SKRBI U DOBI 18 – 65 godina (bez korisnika sa psihozama i poremećajima osobnosti)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N= 45856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,03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građana u dobi 20 – 64 g.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2021. godini u sustavu socijalne skrbi bilo je 45856 osoba s invaliditetom u dobi od 18 do 65 godina, a u tom broju korisnika nisu uključeni korisnici sa psihozama i poremećajima osobnosti (jer su obuhvaćeni u području mentalnog zdravlja)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2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,03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građana u dobi 20 –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64 g.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Potrebno je ponderiranje na način da se očekivani broj korisnika pomnoži sa omjerom prevalencija invaliditeta u dobi 20 – 65 g. u županiji / prevalencija invaliditeta u dobi 20 – 65 g. u RH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Podaci područnih ureda Hrvatskog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zavoda za socijalni rad o broju osoba s invaliditetom u sustavu socijalne skrbi u dobi 18 – 65 godina (isključujuči korisnike sa psihozama i poremećajima osobnosti)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SPECIFIČNI RIZICI POVEZANI S INVALIDITETOM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OKO 14000 GRAĐANA STARIJIH OD 18 GODINA U POTREBI SA OSOBNOM ASISTENCIJOM: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tjelesnim, intelektualnim ili mentalnim oštećenjem kod kojih je utvrđen treći ili četvrti stupanj težine invaliditeta-oštećenja funkcionalnih sposobnosti prema propisima o vještačenju i metodologijama vještačenja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oštećenjem sluha drugog, trećeg ili četvrtog stupanja težine invaliditeta-oštećenja funkcionalnih sposobnosti prema propisima o vještačenju i metodologijama vještačenja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Gluhoslijepe osobe s navršenih 18 godina kod kojih je utvrđen treći ili četvrti stupanj težine invaliditeta-oštećenja funkcionalnih sposobnosti prema propisima o vještačenju i metodologijama vještačenja.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Osoba koja je navršila 18 godina s oštećenjem vida kod koje je utvrđen treći ili četvrti stupanj težine invaliditeta-oštećenja funkcionalnih sposobnosti prema propisima o vještačenju i metodologijama vještačenja.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NEZAPOSLENE OSOBE S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INTELEKTUALNIM TEŠKOĆAMA U RADNO AKTIVNOJ DOBI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,09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građana u dobi 20 – 64 g.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RH je 2021. bilo 6449 osoba s intelektualnim teškoćama u radno aktivnoj dobi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UDIO GRAĐANA U POTREBI ZA USLUGAMA OSOBNE ASISTENCIJE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2,5 % odraslih osoba s invaliditetom prema podacima Zavoda za javno zdravstvo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Potrebno je ponderiranje na način da se očekivani broj korisnika pomnoži sa omjerom prevalencija invaliditeta u dobi 20 – 65 g. u županiji / prevalencija invaliditeta u dobi 20 – 65 g. u RH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UDIO GRAĐANA U POTREBI ZA USLUGAMA PODRŠKE U ZAPOŠLJAVANJU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0,09 % građana u dobi 20 – 64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1102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IZBJEGLICE I PRIPADNICI ROMSKE NACIONALNE MANJINE U POTREBI ZA SOCIJALNIM USLUGAMA U UKUPNOM STANOVNIŠTVU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Udio Roma u Hrvatskoj: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N= 24 524 ili 0,63 % stanovništva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Ukupan broj Roma procijenjen je na temelju istraživanja Kunac i suradnika (2018.), ne na temelju Popisa stanovištva.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0,63 % stanovništva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Očekivani broj korisnika treba ponderirati na način da se pomnoži sa omjerom udio romske populacije u županiji / udio romske populacije u RH koji je dostupan iz Popisa stanovništva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Županije se mogu koristiti podatkom iz Popisa stanovništva 2021.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broju Roma. Pritom, treba voditi računa da je taj broj manji od stvarnog na što ukazuju i nacionalni pokazatelji.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Izbjeglice i osobe pod međunarodnom zaštitom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 31. 12. 2022. u Hrvatskoj je bila 1039 osoba s odobrenom međunarodnom zaštitom te 22 407 raseljenih osoba iz Ukrajine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0,6 % stanovništva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0,6 % stanovništva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* Iako izbjeglice nisu popisane kao dio stanovništva RH, postotak se ne mijenja značajno njihovim dodavanjem te se može koristiti procjena u odnosu na broj stanovnika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osoba pod međunarodnom zaštitom te broj raseljenih osoba iz Ukrajine koji imaju prijavljeni boravak na području županije.</w:t>
            </w:r>
          </w:p>
        </w:tc>
      </w:tr>
      <w:tr w:rsidR="00AA419D" w:rsidRPr="00AA419D" w:rsidTr="00AA419D">
        <w:tc>
          <w:tcPr>
            <w:tcW w:w="1102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STARIJE ŽIVOTNE DOBI U RIZIKU (NA RAZINI RH BROJ OSOBA U DOBI OD 65 I STARIJIH OD 65 GODINA N=869 239)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,4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populacije je starije od 65 godina.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Prema podacima Popisa stanovništva iz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2011.,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populaciji je bilo 19,74 % starijih osoba ovisnih o tuđoj pomoći i njezi. Pored toga, rizik od siromaštva u starijoj populaciji je 32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,4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%. To znači da usluge trebaju biti dostupne za minimalno 6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,4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populacije starije od 65 godina.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Nadalje, minimalno potrebne usluge smještaja treba osigurati za samce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(24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,23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%) koji su riziku od siromaštva (55,3 % samačkih kućanstava u dobi 65+), i koji su sniženih funkcionalnih sposobnosti (19,74 % starijih). Dakle usluge smještaja ili intenzivne pomoći treba osigurati za 2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,65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starijih, a za njih 3,75 % druge usluge podrške.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6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,4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populacije je starije od 65 godina.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 toga: usluge smještaja ili intenzivne pomoći treba osigurati za 2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,65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starijih, a za njih 3,75 % druge usluge podrške.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Dodatno, predlaže se ponderiranje dobivenih brojeva na način da se projicirani broj starijih osoba pomnoži s omjerom stopa siromaštva u Županiji / stopa siromaštva u Republici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Hrvatskoj.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S obzirom da Popis stanovništva 2021.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navodi podatak o udjelu osoba ovisnih o tuđoj pomoći i njezi, županije se mogu koristiti podacima o prevalenciji invaliditeta u starijoj dobi (osobe iznad 65 godina). Od toga broja treba uzeti 32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,4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starijih osoba koje su u riziku od siromaštva.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STARIJE OSOBE NARUŠENA MENTALNOG ZDRAVLJA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6,9 % osoba starijih od 65 godina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N=204 049 starijih s neurozama i drugim duševnim poremećajima, u obzir se uzima samo 30 % starijih koji bi bili motivirani za socijalne usluge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Uzet je u obzir prosječni broj starijih osoba (starijih od 65 godina) s neurozama i drugim duševnim poremećajima od 2015. – 2021. Prosječno je čak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204 049 starijih osoba imalo teškoće mentalnog zdravlja. No, očekujemo da će samo 30 % starijih imati motivaciju za ovim uslugama.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6,9 % osoba starijih od 65 godina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Podaci županijskog zavoda za javno zdravstvo o prosječnom broju osoba starijih od 65 godina u periodu 2015. – 2021.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duševnim poremećajima i poremećajima ponašanja uzrokovani psihoaktivnim tvarima (F11 – F19), neurozama i afektivnim poremećajima povezanima sa stresom i somatoformnim poremećajima (F40 – F48) te s ostalim duševnim poremećajima i poremećajima ponašanja.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 toga broja treba računati tek 30 % starijih kao potencijalnih korisnika usluga radi očekivano niže motivacije.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OBOLJELE OD DEMENCIJE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N= 14 444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1,66 % 65 i starijih od 65 godina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Radi velikog porasta u protekle dvije godine, uzet je u obzir prosječan broj starijih osoba od 65 godina oboljelih od demencije od 2015. – 2021.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godine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1,66 % starijih od 65 godina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Podaci županijskog zavoda za javno zdravstvo o broju starijih osoba oboljelih od demencije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NJEGOVATELJSKI STRES I PODRŠKA OBITELJIMA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Visoki stres je prisutan u oko 20 % njegovatelja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projekciji broja korisnika uzima se u obzir: udio starijih ovisnih o tuđoj pomoći (19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,74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%), udio starijih osoba u riziku od siromaštva (32,4 %) te viši stres prisutan kod 20 % njegovatelja (Family Caregiver Alliance, 2022.).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Otprilike računamo da 1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,28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starijih osoba ima njegovatelja ili člana obitelji kojemu je potrebna podrška.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1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,28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starijih osoba ima njegovatelja ili člana obitelji kojemu je potrebna podrška.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TERMINALNO BOLESNE OSOBE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N= 46 365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1,2 % ukupnog stanovništva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Nacionalni plan razvoja palijativne skrbi 2017. – 2020. predviđa da 46 365 osoba ima potrebu za palijativnom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1,2 % ukupnog stanovništva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 Kada je riječ o mentalnom zdravlju djece i mladih, korišteni su podaci HZJZ-a, obiteljske medicine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korišten prosječan broj djece sa dijagnozama od 2015 do 2021.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Razlog zašto nije uzeta samo 2021.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jest u tome što se 2020.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dogodila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eksplozija dijagnosticiranih poteškoća mentalnog zdravlja, primjerice sa oko 11 000 2018.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2019.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 18 309 u 2020.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 21 621 u 2021.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. Smatramo kako prema ovom podatku treba biti oprezan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stoga uzeta prosječna vrijednost od 2015.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. Korišteni su podaci o duševnim poremećajima i poremećajima ponašanja uzrokovani psihoaktivnim tvarima (F11 – F19), neurozama i afektivnim poremećajima povezanima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stresom i somatoformnim poremećajima (F40 – F48) te o ostalim duševnim poremećajima i poremećajima ponašanja.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 Kada je riječ o mentalnom zdravlju, korišteni su podaci HZJZ-a, obiteljske medicine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korišten prosječan broj građana sa dijagnozama od 2015.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Razlog zašto nije uzeta samo 2021.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jest u tome što se 2020.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dogodila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eksplozija dijagnosticiranih poteškoća mentalnog zdravlja u dobi 20 – 64, primjerice sa oko 250 000 2018.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2019.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 419 009 u 2020.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 417 567 u 2021.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. Smatramo kako prema ovom podatku treba biti oprezan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stoga uzeta prosječna vrijednost od 2015.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. Korišteni su podaci o duševnim poremećajima i poremećajima ponašanja uzrokovanih psihoaktivnim tvarima (F11 – F19), neurozama i afektivnim poremećajima povezanima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stresom i somatoformnim poremećajima (F40 – F48) te o ostalim duševnim poremećajima i poremećajima ponašanja.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Obrazac 3.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Upitnik za pružatelje socijalnih usluga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 PRUŽATELJA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:_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KONTAKT E-ADRESA, ADRESA I TELEFON: _____________________________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OSNIVAČ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:_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TIP PRUŽATELJA: A) JAVNA USTANOVA, B) ORGANIZACIJA CIVILNOG DRUŠTVA, C) VJERSKA ZAJEDNICA, D) PRIVATNI PRUŽATELJ, E) FIZIČKA OSOBA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ŽUPANIJA/E NA KOJIMA DJELUJE: ___________________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495" w:type="dxa"/>
        <w:tblInd w:w="-1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153"/>
        <w:gridCol w:w="1887"/>
        <w:gridCol w:w="1794"/>
        <w:gridCol w:w="1394"/>
        <w:gridCol w:w="1927"/>
      </w:tblGrid>
      <w:tr w:rsidR="00AA419D" w:rsidRPr="00AA419D" w:rsidTr="00AA419D">
        <w:tc>
          <w:tcPr>
            <w:tcW w:w="23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</w:t>
            </w:r>
          </w:p>
        </w:tc>
        <w:tc>
          <w:tcPr>
            <w:tcW w:w="21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</w:t>
            </w:r>
          </w:p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 DAN</w:t>
            </w:r>
          </w:p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DD.MM.GGGG.</w:t>
            </w:r>
          </w:p>
        </w:tc>
        <w:tc>
          <w:tcPr>
            <w:tcW w:w="18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DODATNA RAZRADA BROJA KORISNIKA USLUGE</w:t>
            </w:r>
          </w:p>
        </w:tc>
        <w:tc>
          <w:tcPr>
            <w:tcW w:w="17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GEOGRAFSKO PODRUČJE NA KOJEMU SE USLUGA PRUŽA (općine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i gradovi)</w:t>
            </w:r>
          </w:p>
        </w:tc>
        <w:tc>
          <w:tcPr>
            <w:tcW w:w="1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POSTOJI LI LICENCIJA ZA USLUGU</w:t>
            </w:r>
          </w:p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Da</w:t>
            </w:r>
          </w:p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</w:t>
            </w:r>
          </w:p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Još ne, ali je predan zahtjev.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STRUKTURA FINANCIRANJA U %</w:t>
            </w:r>
          </w:p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Mreža socijalnih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usluga:</w:t>
            </w:r>
          </w:p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1149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SOCIJALNE USLUGE PROPISANE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 0 – 3 g.: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 4 – 7 g.: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djetetu ili obitelji djeteta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koju su ostvarila djeca (ne uključuje djecu s teškoćama u razvoju i djecu s problemima u ponašanju)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čije je mentalno zdravlje ugroženo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Psihosocijalna podrška specifično za djecu i mlade s PUP-om radi provedbe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psihosocijalnog tretmana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Psihosocijalna podrška obiteljima i odraslim osobama zbog obiteljskih i drugih rizika (bolest, siromaštvo, ovisnosti, invaliditet i drugo)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odrasloj osobi s mentalnim oštećenjem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odrasloj osobi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(bez osoba s mentalnim oštećenjem)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za odraslu osobu starije dobi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Psihosocijalna podrška obitelji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Njegovatelji i obitelji starijih osoba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za sve kategorije djece i mladih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čije je mentalno zdravlje ugroženo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za odrasle osobe do 64 godine ili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 povezani s obiteljskim odnosima i roditeljstvom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za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obitelji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Njegovatelji, skbnici i obitelji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starijih osoba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Psihosocijalno savjetovanje za sve kategorije djece i mladih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čije je mentalno zdravlje ugroženo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 za odrasle osobe do 64 godine ili obitelji (individualno, grupno ili obiteljsko)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 obitelji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Njegovatelji, skrbnici i obitelji starijih osoba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Proračun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Psihosocijalni tretman radi prevencije nasilničkog ponašanja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Obiteljska medijacija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 (ne uključuje se broj korisnika obiteljske medijacije u brakorazvodnom postupku)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županiji bez odgovarajuće roditeljske skrbi i čija se prava krše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(bez osoba s mentalnim oštećenjem)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Privatna sredstva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Smještaj ili organizirano stanovanje: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(u kriznim situacijama ili u drugim slučajevima)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bez odgovarajuće roditeljske skrbi i čija se prava krše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 (krizni, radi provedbe psihosocijalnog tretmana ili drugi oblik smještaja)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 do 26. godine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alternativnim oblicima skrbi izvan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Djeca i mladi u organiziranom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Proračun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Smještaj ili 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kriznim situacijama (maloljetnička trudnoća, djeca bez pratnje i žrtva trgovanja ljudima)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Žrtve nasilja u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 za majke/roditelja s djecom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Majke/roditelji s djecom u kriznoj situaciji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Beskućnici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Prenoćište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Prihvatilište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domu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Kod fizičke osobe ili udomiteljske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Proračun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Smještaj (krizni, radi provođenja rehabilitacijskih programa, u drugim slučajevima) ili 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Dom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Udruga/vjerska zajednica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Kod fizičke osobe ili udomiteljske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(krizni, radi provođenja rehabilitacijskih programa, u drugim slučajevima)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 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(bez osoba s mentalnim oštećenjem)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Dom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Udruga/vjerska zajednica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Kod fizičke osobe ili udomiteljske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(krizni ili u drugim okolnostima) ili organizirano stanovanje za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 toga broj osoba s demencijom: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koji organizira vjerska zajednica/udruga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kod fizičke osobe ili udomiteljske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pri uključivanju u programe odgoja i obrazovanja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Privatna sredstva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Socijalno mentorstvo za odrasle primatelje ZMN-a, osobe koje izlaze iz ustanova ili penalnog sustava ili druge osobe u riziku od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isključeni korisnici zajamčene minimalne naknade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djetetu korisniku zajamčene minimalne naknade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riziku od siromaštva i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radi prestanka usluge smještaja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alternativnim oblicima skrbi izvan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Socijalno mentorstvo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(bez osoba s mentalnim oštećenjem)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u kući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u dobi 18-64 godine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Koliko je ukupno korisnika pomoći u kući: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Koliko korisnika ima organiziranu prehranu u sklopu usluge: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u kući koja uključuje organiziranje prehrane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u kući koja ne uključuje organiziranje prehrane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1149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ZAKONU O OSOBNOJ ASISTENCIJI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Usluga osobne asistencije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koji ima uslugu: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Osobnog asistenta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Komunikacijskog posrednika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Videćeg pratitelja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1149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Prilagođeni prijevoz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Specijalizirani prijevoz i pratnja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Organizirani prijevoz i pratnja za starije i nemoćne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Privremeni njegovatelj u obitelji radi predaha od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Privremeni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njegovatelj u obitelji radi predaha od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Osobe s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Privremeni/povremeni smještaj radi predaha od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Obitelji, njegovatelji i skrbnici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privremene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njege u kući radi predaha od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Obitelji i njegovatelji/skrbnici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Stanovanje u vlastitom domu uz intenzivnu i kontinuiranu podršku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Grupni ili individualni oblici podrške roditeljima njegovateljima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Psihoedukativni i preventivni programi za mlade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čije je mentalno zdravlje ugroženo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Individualni socijalno- pedagoški ili savjetodavni 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Koordinator integracije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Izbjeglice i osobe pod međunarodnom zaštitom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Grupna i vršnjačka podrška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Mentorstvo za mlade s PUP-om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Podrška i pomoć tijekom tranzicije u roditeljstvo (individualni, grupni i psihoedukativni programi)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Grupe podrške roditeljima s malom djecom (npr. Škola za roditelje i drugo)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Info centar za mlade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riziku od siromaštva i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Dnevni centar za podršku i informiranje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Socijalizacijske i razvojne aktivnosti za djecu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riziku od siromaštva i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i podrška u obrazovanju za djecu u riziku od siromaštva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riziku od siromaštva i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Međusektorski program rane prevencije siromaštva i integrirana podrška djetetu u siromaštvu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riziku od siromaštva i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Klub/centar za druženje starijih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Stambeno zbrinjavanje mladih u kriznim situacijama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alternativnim oblicima skrbi izvan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Stambeno zbrinjavanje osoba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Privremeno stambeno zbrinjavanje obitelji pogođene krizama i katastrofama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Obitelji pogođene kriznom situacijom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SOS telefon za žrtve nasilja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Žrtve nasilja u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Dojavni sustavi u krizama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Alarmni dojavni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sustav za starije osobe (npr. SOS narukvice)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Starije osobe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Socijalna samoposluga i/ili dostava/podjela namirnica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prehrambenoj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Pučka kuhinja i/ili dostava pripremljenih gotovih obroka (koji nisu obuhvaćeni uslugom pomoć u kući)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prehrambenoj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Tečajevi znakovnog jezika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 pružatelje usluga za rad s osobama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Dodatan rad s udomiteljima za udomiteljstvo u skladu s etničkim, jezičnim, kulturnim i vjerskim podrijetlom djeteta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 udomiteljske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1149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U SURADNJI SA DRUGIM SUSTAVIMA</w:t>
            </w:r>
          </w:p>
        </w:tc>
      </w:tr>
      <w:tr w:rsidR="00AA419D" w:rsidRPr="00AA419D" w:rsidTr="00AA419D">
        <w:tc>
          <w:tcPr>
            <w:tcW w:w="1149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U SURADNJI SA ZDRAVSTVOM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Logopedska terapija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Privatna sredstva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Druge terapijske i rehabilitacijske usluge koje se pružaju projektno kroz sustav socijalne skrbi ili u sektoru zdravstva (primjerice terapijsko jahanje, terapije potpomognute životinjama, radna terapija, druge terapijske usluge)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Cjelodnevna skrb i njega u kući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Njega u kući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Kontinuirana njega u kući za oboljele od demencije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oboljele od demencije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Programi podrške i preventivni programi mladima radi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suzbijanja ovisnosti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Djeca čije je mentalno zdravlje ugroženo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Preventivni programi u području javnog zdravstva ili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rizicima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Univerzalna prevencija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Selektivna prevencija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Indicirana prevencija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Programi socijalnog uključivanja ovisnika i osoba s teškoćama mentalnog zdravlja u zajednici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Organizirane kreativne, rekreativne i socijalizacijske aktivnosti strukturiranog provođenja slobodnog vremena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Grupe podrške i vršnjačka podrška za osobe s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Grupe podrške za članove obitelji osoba s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Terapijske grupe/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klubovi za ovisnike o kockanju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Građani suočeni s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ovisnostima o alkoholu, drogama i kocki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Programi smanjenja štete za ovisnike (harm reduction)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suočeni s ovisnostima o alkoholu, drogama i kocki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Terapijske grupe/ klubovi za ovisnike o drogi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suočeni s ovisnostima o alkoholu, drogama i kocki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Terapijske grupe/klubovi za ovisnike o alkoholu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suočeni s ovisnostima o alkoholu, drogama i kocki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Krizne intervencije i prva psihološka pomoć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Vođenje slučaja (case management)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Palijativna skrb u kući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Terminalno bolesne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Stacionarna palijativna skrb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Terminalno bolesne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Posudionica i servisiranje ortopedskih i medicinskih pomagala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u riziku od siromaštva sa kroničnim bolestima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1149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USLUGE U SURADNJI SA PRAVOSUĐEM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Besplatna primarna/ sekundarna pravna pomoć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Žrtve nasilja u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Besplatna pravna pomoć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teškoj materijalnoj i socijalnoj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Besplatna pravna pomoć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Izbjeglice i osobe pod međunarodnom zaštitom, pripadnici romske nacionalne manjine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Usluga psihosocijalnog tretmana počinitelja nasilja u obitelji prema Zakonu o zaštiti od nasilja u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Počinitelji nasilja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1149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U SURADNJI SA SEKTOROM RADA I ZAPOŠLJAVANJA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Podrška u zapošljavanju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teškoj materijalnoj i socijalnoj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i podrška u stjecanju kvalifikacija i zapošljavanju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Žrtve nasilja u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i podrška u stjecanju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kvalifikacija i zapošljavanju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Radni asistent OSI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1149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U SURADNJI S OBRAZOVANJEM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Pomoćnik u nastavi/stručni komunikacijski posrednik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za prevladavanje komunikacijskih barijera: Romski pomagač u pripremi za školu, u predškoli i nastavi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Pripadnici romske nacionalne manjine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Prevoditelj romskog jezika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Pripadnici romske nacionalne manjine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za prevladavanje jezičnih barijera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Izbjeglice i osobe pod međunarodnom zaštitom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Prevođenje i tumačenje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Tečajevi hrvatskog jezika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1149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 (MUP/CIVILNO DRUŠTVO)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Podrška interkulturalnih medijatora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Edukacija i supervizija interkulturnih medijatora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Izbjeglice i osobe pod međunarodnom zaštitom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interkulturalnih medijatora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  <w:tr w:rsidR="00AA419D" w:rsidRPr="00AA419D" w:rsidTr="00AA419D">
        <w:tc>
          <w:tcPr>
            <w:tcW w:w="11495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USLUGE KOJE NISU NAVEDENE NA PRETHODNOM POPISU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NAZIV USLUGE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NA DAN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DD.MM.GGGG.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DODATNA RAZRADA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BROJA KORISNIKA USLUGE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GEOGRAFSKO PODRUČJE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NA KOJEMU SE USLUGA PRUŽA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STRUKTURA FINANCIRANJA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U %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Mreža socijalnih usluga: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Privatna sredstva korisnika: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Proračun države/JLRS: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Drugo: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Obrazac 4.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Upitnik za područne urede Hrvatskog zavoda za socijalni rad o broju korisnika socijalnih usluga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 područnog ureda Hrvatskog zavoda za socijalni rad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:_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Kontakt osoba: ____________________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Podaci o socijalnim rizicima: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28" w:type="dxa"/>
        <w:tblInd w:w="-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3"/>
        <w:gridCol w:w="1285"/>
      </w:tblGrid>
      <w:tr w:rsidR="00AA419D" w:rsidRPr="00AA419D" w:rsidTr="00AA419D">
        <w:tc>
          <w:tcPr>
            <w:tcW w:w="94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Pokazatelj</w:t>
            </w:r>
          </w:p>
        </w:tc>
        <w:tc>
          <w:tcPr>
            <w:tcW w:w="15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i odraslih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čija se prava krše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roditelja protiv kojih su donesene mjere sukladno Obiteljskom zakonu radi kršenja prava djeteta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Trenutni broj djece i mladih s PUP-om prema kojima su poduzimane mjere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ZMN-a koji su nezaposleni i radno sposobni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i mladih pod skrbništvom, a skrbnik je stručni radnik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odraslih osoba pod skrbništvom (ukupno)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odraslih osoba pod skrbništvom (ukupno), a skrbnik je stručni radnik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osoba s invaliditetom (bez psihoza) u dobi od 18 do 65 godina evidentiranih kroz sustav socijalne skrbi (isključujuči korisnike sa psihozama i poremećajima osobnosti)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Broj osoba s intelektualnim teškoćama evidentiranih kroz sustav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osoba s oštećenjima sluha evidentiranih kroz sustav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osoba s oštećenjima vida evidentiranih kroz sustav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Podaci o broju korisnika usluga kojima je uslugu pružio Hrvatski zavod za socijalni rad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izdana uputnica/zaključak/rješenje kod drugog pružatelja: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28" w:type="dxa"/>
        <w:tblInd w:w="-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4583"/>
        <w:gridCol w:w="2615"/>
      </w:tblGrid>
      <w:tr w:rsidR="00AA419D" w:rsidRPr="00AA419D" w:rsidTr="00AA419D">
        <w:tc>
          <w:tcPr>
            <w:tcW w:w="3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</w:t>
            </w:r>
          </w:p>
        </w:tc>
        <w:tc>
          <w:tcPr>
            <w:tcW w:w="45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usluga kojima je uslugu pružio Hrvatski zavod za socijalni rad ili je izdana uputnica/zaključak/rješenje kod drugog pružatelja na dan</w:t>
            </w:r>
          </w:p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DD.MM.GGGG.</w:t>
            </w:r>
          </w:p>
        </w:tc>
        <w:tc>
          <w:tcPr>
            <w:tcW w:w="26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dodatna razrada korisnika usluge</w:t>
            </w:r>
          </w:p>
        </w:tc>
      </w:tr>
      <w:tr w:rsidR="00AA419D" w:rsidRPr="00AA419D" w:rsidTr="00AA419D">
        <w:tc>
          <w:tcPr>
            <w:tcW w:w="1102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PROPISANE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Prva socijalna usluga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sveobuhvatne procjene i planiranja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stručne procjene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Djetetu s razvojnim rizikom, odstupanjem, teškoćama u razvoju: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Osobi s invaliditetom: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 0 – 3 g.: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 4 – 7 g.: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djetetu ili obitelji djeteta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koju su ostvarila djeca (ne uključuje djecu s teškoćama u razvoju i djecu s problemima u ponašanju)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čije je mentalno zdravlje ugroženo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Psihosocijalna podrška specifično za djecu i mlade s PUP-om radi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provedbe psihosocijalnog tretmana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Psihosocijalna podrška obiteljima i odraslim osobama zbog obiteljskih i drugih rizika (bolest, siromaštvo, ovisnosti, invaliditet i drugo)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odrasloj osobi s mentalnim oštećenjem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odrasloj osobi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(bez osoba s mentalnim oštećenjem)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za odraslu osobu starije dobi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obitelji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Njegovatelji i obitelji starijih osoba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za sve kategorije djece i mladih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čije je mentalno zdravlje ugroženo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za odrasle osobe do 64 godine ili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 povezani s obiteljskim odnosima i roditeljstvom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za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obitelji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Njegovatelji/skrbnici i obitelji starijih osoba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 za sve kategorije djece i mladih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čije je mentalno zdravlje ugroženo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 za odrasle osobe do 64 godine ili obitelji (individualno, grupno ili obiteljsko)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 obitelji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Njegovatelji/skrbnici i obitelji starijih osoba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Psihosocijalni tretman radi prevencije nasilničkog ponašanja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Obiteljska medijacija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Odrasle osobe i obitelji koje su suočene s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rizicima glede obiteljskih odnosa i roditeljstva (ne uključuje korisnike radi postupku razvoda braka)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županiji bez odgovarajuće roditeljske skrbi i čija se prava krše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(bez osoba s mentalnim oštećenjem)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(u kriznim situacijama ili u drugim slučajevima)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županiji bez odgovarajuće roditeljske skrbi i čija se prava krše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 (krizni, radi provedbe psihosocijalnog tretmana ili drugi oblik smještaja)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Djeca kod drugih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pružatelja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Smještaj ili organizirano stanovanje do 26. godine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alternativnim oblicima skrbi izvan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kod drugih pružatelja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kriznim situacijama (maloljetnička trudnoća, djeca bez pratnje i žrtva trgovanja ljudima)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kod drugih pružatelja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Žrtve nasilja u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 za majke/roditelja s djecom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Majke/roditelji s djecom u kriznoj situaciji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Beskućnici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Prenoćište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Prihvatilište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domu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Kod fizičke osobe ili udomiteljske obitelji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(krizni, radi provođenja rehabilitacijskih programa, u drugim slučajevima) ili 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Dom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Udruga/vjerska zajednica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Kod fizičke osobe ili udomiteljske obitelji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Smještaj (krizni, radi provođenja rehabilitacijskih programa, u drugim slučajevima) ili organizirano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Osobe s invaliditetom (bez osoba s mentalnim oštećenjem)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Dom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Udruga/vjerska zajednica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Kod fizičke osobe ili udomiteljske obitelji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Smještaj (krizni ili u drugim okolnostima) ili organizirano stanovanje za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koji organizira vjerska zajednica/udruga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kod fizičke osobe ili udomiteljske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pri uključivanju u programe odgoja i obrazovanja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za odrasle primatelje ZMN-a, osobe koje izlaze iz ustanova ili penalnog sustava ili druge osobe u riziku od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isključeni korisnici zajamčene minimalne naknade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djetetu korisniku zajamčene minimalne naknade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riziku od siromaštva i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radi prestanka usluge smještaja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alternativnim oblicima skrbi izvan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(bez osoba s mentalnim oštećenjem)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u kući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u dobi 18 – 64 godine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Koliko je ukupno korisnika pomoći u kući: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Koliko korisnika ima organiziranu prehranu u sklopu usluge: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u kući koja uključuje organiziranje prehrane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Pomoć u kući koja ne uključuje organiziranje prehrane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1102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ZAKONU O OSOBNOJ ASISTENCIJI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osobne asistencije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koji ima uslugu: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Osobnog asistenta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Komunikacijskog posrednika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Videćeg pratitelja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Obrazac 5.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Procjena potreba za socijalnim uslugama u jedinicama regionalne (područne) samouprave odnosno Grada Zagreba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28" w:type="dxa"/>
        <w:tblInd w:w="-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3608"/>
        <w:gridCol w:w="1234"/>
        <w:gridCol w:w="2068"/>
        <w:gridCol w:w="1287"/>
      </w:tblGrid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građana u riziku u županiji</w:t>
            </w:r>
          </w:p>
        </w:tc>
        <w:tc>
          <w:tcPr>
            <w:tcW w:w="36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% građana u riziku u potrebi za socijalnom uslugom</w:t>
            </w:r>
          </w:p>
        </w:tc>
        <w:tc>
          <w:tcPr>
            <w:tcW w:w="12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Očekivani broj korisnika (u potrebi za socijalnom uslugom)</w:t>
            </w:r>
          </w:p>
        </w:tc>
        <w:tc>
          <w:tcPr>
            <w:tcW w:w="20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Postojeći broj korisnika usluga</w:t>
            </w:r>
          </w:p>
        </w:tc>
        <w:tc>
          <w:tcPr>
            <w:tcW w:w="12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Razlika između broja očekivanog i postojećeg broja korisnika</w:t>
            </w:r>
          </w:p>
        </w:tc>
      </w:tr>
      <w:tr w:rsidR="00AA419D" w:rsidRPr="00AA419D" w:rsidTr="00AA419D">
        <w:tc>
          <w:tcPr>
            <w:tcW w:w="1102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ZA DJECU I MLADE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U ŽUPANIJI S TEŠKOĆAMA U RAZVOJU (DSTUR)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 0 – 3 g.: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13 %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Obuhvaćeno je 70 % djece s teškoćama u dobi 0 – 3 godine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 4 – 7 g.: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5,85 %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Obuhvaćeno je 30 % djece s teškoćama u dobi 4 – 7 godina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djetetu ili obitelji djeteta s teškoćama u razvoju 8 – 18 g.: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12,66 %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DSTUR u sustavu socijalne skrbi u dobi 7 – 18 bez djece u smještaju i boravku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1,91 %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Nastoji se nacionalno udvostručiti postojeći broj djece u boravku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1,06 %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 temelju postojećih smještajnih kapaciteta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pri uključivanju u programe odgoja i obrazovanja: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3,83 %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je primjerena pri upisu u OŠ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Prilagođeni prijevoz: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2,77 %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broju djece u RH sa tjelesnim oštećenjem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Privremeni njegovatelj u obitelji radi predaha od skrbi za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6,8 %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broju roditelja njegovatelja u sustavu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Grupni ili individualni oblici podrške roditeljima njegovateljima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6,8 %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broju roditelja njegovatelja u sustavu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U SURADNJI SA DRUGIM SUSTAVIMA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Logopedska terapija: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11,6 %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70 % djece u dobi od 0 do 7 godina s oštećenjem govorno-glasovne komunikacije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Pomoćnik u nastavi/stručni komunikacijski posrednik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6,6 %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trenutnom broju djece koja koristi uslugu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U ŽUPANIJI BEZ ODGOVARAJUĆE RODITELJSKE SKRBI I ČIJA SE PRAVA KRŠE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(U KRIZNIM SITUACIJAMA ILI U DRUGIM SLUČAJEVIMA)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23,91 % djece čija se prava krše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trenutnom broju djece za koje je izrečena mjera o stanovanju izvan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17,5 % djece čija su prava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prekršena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 djecu čiji roditelji imaju mjeru stručne pomoći ili intenzivne stručne pomoći u dobi od 7 do 14 g. gdje je 50 % djece motivirano za uslugu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BROJ DJECE U ŽUPANIJI ČIJE JE MENTALNO ZDRAVLJE UGROŽENO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70 % djece čije je mentalno zdravlje ugroženo ostvaruje ukupno sljedeće usluge koje se mogu zbrojiti: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(za sve kategorije djece i mladih)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 (za sve kategorije djece i mladih)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koju su ostvarila djeca (ne uključuje djecu s teškoćama u razvoju i djecu s problemima u ponašanju)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*** Ukoliko se dio potreba ostvaruje kroz zdravstveni sektor, može se ovdje navesti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KOJE SU OSIGURANE U ZDRAVSTVENOM SEKTORU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250 % trenutnog broja djece čije je mentalno zdravlje ugroženo – ukupno za programe: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Psihoedukativni i preventivni programi za mlade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Programi podrške i preventivni programi za mlade radi suzbijanja ovisnosti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DJECA U RIZIKU OD SIROMAŠTVA I SOCIJALNE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ISKLJUČENOSTI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djetetu korisniku zajamčene minimalne naknade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djece u riziku od siromaštva, a čije obitelji su primatelji ZMN-a.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 centar za mlade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dostupan za barem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djece u riziku od siromaštva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Socijalizacijske i razvojne aktivnosti za djecu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27 % djece u riziku od siromaštva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i podrška u obrazovanju za djecu u riziku od siromaštva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40 % djece u riziku od siromaštva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64 447 djece u OŠ je u riziku od siromaštva što je 8,7 % sve djece u dobi 0 – 19 godina, s time da je stopa međugeneracijskog prijenosa 30 % (Istraživanje OBRIRK)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Njima su namijenjene tri usluge: socijalno mentorstvo, pomoć i podrška u obrazovanju te međusektorski program rane prevencije siromaštva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Međusektorski program rane prevencije siromaštva i integrirana podrška djetetu u siromaštvu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7 % djece u riziku od siromaštva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Smještaj ili organizirano stanovanje (krizni, radi provedbe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psihosocijalnog tretmana ili drugi oblik smještaja):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6 % djece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sve djece i mladih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(specifično za djecu i mlade s PUP-om radi provedbe psihosocijalnog tretmana)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sve djece i mladih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Individualni socijalno-pedagoški ili savjetodavni rad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15 % sve djece i mladih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Grupna i vršnjačka podrška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sve djece i mladih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Mentorstvo za mlade s PUP-om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sve djece i mladih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ALTERNATIVNIM OBLICIMA SKRBI IZVAN OBITELJI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 do 26. godine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50 % djece i mladih usmjereni na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alternativnu skrb i nakon punoljetnosti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Djeca i mladi u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radi prestanka usluge smještaja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djece i mladih usmjereni na alternativnu skrb i nakon punoljetnosti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Stambeno zbrinjavanje mladih u kriznim situacijama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25 % djece i mladih usmjereni na alternativnu skrb i nakon punoljetnosti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KRIZNIM SITUACIJAMA (MALOLJETNIČKA TRUDNOĆA, DJECA BEZ PRATNJE I ŽRTVE TRGOVANJA LJUDIMA)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djeca bez pratnje / djeca žrtve trgovanja ljudima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maloljetne trudnice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1102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ZA GRAĐANE U DOBI 20. – 64. GODINE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 POVEZANI S OBITELJSKIM ODNOSIMA I RODITELJSTVOM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OPĆA PREVENCIJA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0,7 % građana u dobi 20 – 64 g. za sljedeće dvije usluge: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Podrška i pomoć tijekom tranzicije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u roditeljstvo (individualni, grupni i psihoedukativni programi)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Grupe podrške roditeljima s malom djecom (škola za roditelje i drugo)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SAVJETOVANJE I PODRŠKA OBITELJIMA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za odrasle osobe do 64 godine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1,85 % građana 20 – 64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 za odrasle osobe do 64 godine (individualno, grupno ili obiteljsko)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 obiteljska medijacija koja nije vezana za postupak razvoda braka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2,34 % građana 20 – 64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obiteljima zbog obiteljskih i drugih rizika (bolest, siromaštvo, ovisnosti, invaliditet i drugo)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1,53 % građana 20 – 64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Psihosocijalni tretman radi prevencije nasilničkog ponašanja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0,3 % populacije u dobi 20 – 64 godina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NASILJE U OBITELJI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trenutnog broja žrtvi nasilja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SOS telefon za žrtve nasilja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300 % trenutnog broja žrtvi nasilja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Besplatna primarna/ sekundarna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pravna pomoć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150 % trenutnog broja žrtvi nasilja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i podrška u stjecanju kvalifikacija i zapošljavanju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trenutnog broja žrtvi nasilja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KRIZNI DOGAĐAJI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 za majke s djecom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smještajni kapacitet na 10 000 stanovnika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Privremeno stambeno zbrinjavanje obitelji pogođene krizama i katastrofama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stambena jedinica na 10 000 stanovnika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 POVEZANI SA SIROMAŠTVOM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TEŠKOJ MATERIJALNOJ I SOCIJALNOJ DEPRIVACIJI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 I DRUGIH SUSTAVA (ZDRAVTSVO, PRAVOSUĐE I ZAPOŠLJAVANJE)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Podrška u zapošljavanju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građana u teškoj materijalnoj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Besplatna pravna pomoć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građana u teškoj materijalnoj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Posudionica i servisiranje ortopedskih i medicinskih pomagala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građana u teškoj materijalnoj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SOCIJALNO ISKLJUČENI KORISNICI ZAJAMČENE MINIMALNE NAKNADE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za odrasle primatelje ZMN-a, osobe koje izlaze iz ustanova ili penalnog sustava ili druge osobe u riziku od socijalne isključenosti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radno sposobnih nezaposlenih primatelja ZMN-a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PREHRAMBENOJ DEPRIVACIJI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Socijalna samoposluga i/ili dostava/podjela namirnica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građana u prehrambenoj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Pučka kuhinja i/ili dostava pripremljenih gotovih obroka (koji nisu obuhvaćeni uslugom pomoć u kući)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građana u prehrambenoj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RIZIKU OD BESKUĆNIŠTVA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60 % građana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 toga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Prenoćište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Prihvatilište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domu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Kod fizičke osobe ili udomiteljske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20 % građana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Dnevni centar za podršku i informiranje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200 % građana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Stambeno zbrinjavanje osoba u riziku od beskućništva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građana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 U PODRUČJU MENTALNOG ZDRAVLJA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 RIZICIMA MENTALNOG ZDRAVLJA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KOJE SE OSTVARUJU KROZ ZDRAVSTVENI SEKTOR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Univerzalna prevencija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građana s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Selektivna prevencija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40 % građana s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Indicirana prevencija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građana s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ZNAČAJNIJIM TEŠKOĆAMA MENTALNOG ZDRAVLJA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KOJE SE OSTVARUJU KROZ ZDRAVSTVENI SEKTOR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Programi socijalnog uključivanja ovisnika i osoba s teškoćama mentalnog zdravlja u zajednici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60 % građana sa značajnijim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Organizirane kreativne, rekreativne i socijalizacijske aktivnosti strukturiranog provođenja slobodnog vremena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građana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Grupe podrške i vršnjačka podrška za osobe s teškoćama mentalnog zdravlja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građana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Grupe podrške za članove obitelji osoba s teškoćama mentalnog zdravlja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građana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Krizne intervencije i prva psihološka pomoć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15 % građana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SUOČENI S OVISNOSTIMA O ALKOHOLU, DROGAMA I KOCKI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KOJE SE OSTVARUJU KROZ ZDRAVSTVENI SEKTOR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građana koji imaju rizik patološkog kockanja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Terapijske grupe/klubovi za ovisnike o kockanju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građana koji imaju rizik patološkog kockanja.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građana s duševnim poremećajima i poremećajima ponašanja uzrokovanim psihoaktivnim tvarima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Programi smanjenja štete za ovisnike (harm reduction)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građana s duševnim poremećajima i poremećajima ponašanja uzrokovanim psihoaktivnim tvarima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Terapijske grupe/klubovi za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ovisnike o drogi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70 % građana s duševnim poremećajima i poremećajima ponašanja uzrokovanim psihoaktivnim tvarima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Broj građana s duševnim poremećajima i poremećajima ponašanja uzrokovanim uzimanjem alkohola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Terapijske grupe/klubovi za ovisnike o alkoholu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70 % građana s duševnim poremećajima i poremećajima ponašanja uzrokovanim uzimanjem alkohola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 OVISNICI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(krizni, radi provođenja rehabilitacijskih programa, u drugim slučajevima) ili 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odraslih osoba pod skrbništvom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Dom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Udruga/vjerska zajednica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Kod fizičke osobe ili udomiteljske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odraslih osoba pod skrbništvom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ili psihosocijalna podrška odrasloj osobi s mentalnim oštećenjem po zakonu o socijalnoj skrbi ili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Vođenje slučaja (case management) iz zdravstvenog sustava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15 % odraslih osoba pod skrbništvom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1102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 POVEZANI S INVALIDITETOM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OSOBE S INVALIDITETOM U SUSTAVU SOCIJALNE SKRBI U DOBI 18 – 65 godina (bez korisnika sa mentalnim oštećenjem)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(krizni, radi provođenja rehabilitacijskih programa, u drugim slučajevima)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 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6 % osoba s invaliditetom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Dom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Udruga/vjerska zajednica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Kod fizičke osobe ili udomiteljske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8 % osoba s invaliditetom u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u kući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8 % osoba s invaliditetom u dobi od 18 do 65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Koliko je ukupno korisnika pomoći u kući: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Koliko korisnika ima organiziranje prehrane u sklopu usluge: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odrasloj osobi s invaliditetom ili socijalno mentorstvo po Zakonu o socijalnoj skrbi ili druge terapijske i rehabilitacijske usluge koje se pružaju projektno kroz sustav socijalne skrbi ili u sektoru zdravstva (primjerice terapijsko jahanje, terapije potpomognute životinjama, radna terapija, druge terapijske usluge)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40 % osoba s invaliditetom u dobi od 18 do 65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psihosocijalne podrške osoba s invaliditetom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usluge socijalnog mentorstva: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terapijske/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rehabilitacijske usluge: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DRUGE INOVATIVNE I PROJEKTNO FINANCIRANE USLUGE IZ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SUSTAVA SOCIJALNE SKRBI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Specijalizirani prijevoz i pratnja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osoba s invaliditetom u dobi od 18 do 65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Dojavni sustavi u krizama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osoba s invaliditetom u dobi od 18 do 65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Cjelodnevna skrb i njega u kući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3 % osoba s invaliditetom u dobi od 18 do 65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Privremeni njegovatelj u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osoba s invaliditetom u dobi od 18 do 65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OSOBNE ASISTENCIJE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osobne asistencije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2,5 % svih osoba s invaliditetom prema podacima ŽZJZ-a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koji ima uslugu: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Osobnog asistenta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Komunikacijskog posrednika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Videćeg pratitelja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 ILI SEKTORA RADA I ZAPOŠLJAVANJA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i podrška u stjecanju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kvalifikacija i zapošljavanju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osoba s invaliditetom u dobi od 18 do 65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NEZAPOSLENE OSOBE S INTELEKTUALNIM TEŠKOĆAMA U RADNO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AKTIVNOJ DOBI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Radni asistent OSI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30 % osoba s intelektualnim teškoćama u radno aktivnoj dobi u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EDUKACIJE ZA PRUŽATELJE USLUGA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Tečajevi znakovnog jezika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Godišnje uključivanje barem 10 novih stručnjaka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1102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ZA IZBJEGLICE I PRIPADNIKE ROMSKE NACIONALNE MANJINE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 ILI SEKTORA OBRAZOVANJA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PRIPADNIKA ROMSKE NACIONALNE MANJINE U ŽUPANIJI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za prevladavanje komunikacijskih barijera: Romski pomagač u pripremi za školu, predškoli i nastavi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Prevoditelj romskog jezika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romske populacije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romskog pomagača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prevoditelja romskog jezika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IZBJEGLICE I OSOBE POD MEĐUNARODNOM ZAŠTITOM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 ILI SEKTORA RADA I ZAPOŠLJAVANJA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Koordinator integracije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izbjeglica i osoba pod međunarodnom zaštitom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za prevladavanje jezičnih barijera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izbjeglica i osoba pod međunarodnom zaštitom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Prevođenje i tumačenje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Tečajevi hrvatskog jezika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Podrška interkulturalnih medijatora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izbjeglica i osoba pod međunarodnom zaštitom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interkulturalnih medijatora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Edukacija i supervizija interkulturnih medijatora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interkulturnih medijatora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USLUGE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Besplatna pravna pomoć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Županija razvija kapacitete na način da na 50 000 stanovnika ima kapacitet za: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100 korisnika besplatne pravne pomoći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Udomiteljstvo u skladu s etničkim, jezičnim, kulturnim i vjerskim podrijetlom djeteta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Dvije udomiteljske obitelji s kapacitetom za kulturalno osjetljivo udomiteljstvo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1102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ZA STARIJE OSOBE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u kući koja uključuje organiziranje prehrane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29 % starijih osoba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u kući koja ne uključuje organiziranje prehrane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29 % starijih osoba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(krizni ili u drugim okolnostima) ili organizirano stanovanje za starije osobe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37 % starijih osoba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koji organizira vjerska zajednica/udruga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kod fizičke osobe ili udomiteljske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Organizirani prijevoz i pratnja za starije i nemoćne osobe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29 % starijih osoba sniženih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Alarmni dojavni sustav za starije osobe (npr. SOS narukvice)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41 % starijih osoba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Stanovanje u vlastitom domu uz intenzivnu i kontinuiranu podršku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8 % starijih osoba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USLUGE IZ SEKTORA ZDRAVSTVA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Njega u kući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29 % starijih osoba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NARUŠENA MENTALNOG ZDRAVLJA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starijih osoba sa teškoćama mentalnog zdravlja motiviranih za uslugu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ili psihosocijalno savjetovanje ili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za odraslu osobu starije dobi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starijih osoba sa teškoćama mentalnog zdravlja motiviranih za uslugu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za odraslu osobu starije dobi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 ILI KROZ SEKTOR CIVILNOG DRUŠTVA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Klub/centar za druženje starijih osobe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50 % starijih osoba sa teškoćama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mentalnog zdravlja motiviranih za uslugu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STARIJE OSOBE OBOLJELE OD DEMENCIJE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USLUGE IZ SEKTORA ZDRAVSTVA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Kontinuirana njega u kući za oboljele od demencije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starijih oboljelih od demencije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STARIJIH OSOBA KOJE IMAJU NJEGOVATELJE KOJIMA JE POTREBNA PODRŠKA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obitelji ili psihosocijalno savjetovanje obitelji ili psihosocijalna podrška članovima obitelji / skrbnicima / njegovateljima starije osobe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starijih osoba koji imaju njegovatelja kojima je potrebna podrška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Privremeni/povremeni smještaj radi predaha od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starijih osoba koji imaju njegovatelja /skrbnika kojima je potrebna podrška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privremene njege u kući radi predaha od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70 % starijih osoba koji imaju njegovatelja /skrbnika kojima je potrebna podrška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83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TERMINALNO BOLESNE OSOBE</w:t>
            </w:r>
          </w:p>
        </w:tc>
        <w:tc>
          <w:tcPr>
            <w:tcW w:w="819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USLUGE IZ SEKTORA ZDRAVSTVA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Palijativna skrb u kući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80 % korisnika u potrebi za palijativnom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Stacionarna palijativna skrb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korisnika u potrebi za palijativnom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Obrazac 6.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Anketni upitnik za jedinice lokalne i regionalne (područne) samouprave odnosno Grad Zagreb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Poštovani, molimo Vas da pažljivo pročitate pitanja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navedene tvrdnje te iskreno odgovorite. Anketa je usmjerena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istraživanje postojećih usluga i procjenu potreba za pojedinim socijalnim uslugama na području jedinice područne (regionalne) samouprave te na vaš doprinos jačanju kapaciteta pružatelja socijalnih usluga.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Unaprijed se zahvaljujemo!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*U sljedećim pitanjima molim da zaokružite točan odgovor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nadopunite.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Naziv jedinice lokalne samouprave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Broj pružatelja socijalnih usluga u Vašoj jedinici lokalne samouprave: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Koje socijalne usluge se pružaju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Vašem području (zaokružite - moguće više odgovora):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Savjetovanje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Stručna procjena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Psihosocijalno savjetovanje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Socijalno mentorstvo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 Obiteljska medijacija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 Psihosocijalni tretman radi prevencije nasilničkog ponašanja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 Psihosocijalna podrška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8. Rana razvojna podrška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9. Pomoć pri uključivanju u programe odgoja i redovnog obrazovanja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10. Pomoć u kući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11. Boravak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12. Organizirano stanovanje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13. Smještaj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4. Procjenjujete li da je potrebno pružiti dodatne socijalne usluge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području Vaše jedinice lokalne samouprave, u odnosu na već zastupljene socijalne usluge: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 NE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5. Ako je odgovor DA, molimo Vas da navedete koje su to socijalne usluge, za koju korisničku skupinu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razlog: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_________________________________________________________________________________________________________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_________________________________________________________________________________________________________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_________________________________________________________________________________________________________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_________________________________________________________________________________________________________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 Osiguravate li sredstva u Vašoj jedinici lokalne samouprave za pružatelje socijalnih usluga: DA NE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_________________________________________________________________________________________________________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 Ako je odgovor DA, molimo Vas da upišete iznos: ______________________________________________________________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8. Koliko navedene tvrdnje odgovaraju stanju u vašoj općini/gradu (1 – uopće ne odgovara, 5 – u potpunosti odgovara):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28" w:type="dxa"/>
        <w:tblInd w:w="-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7"/>
        <w:gridCol w:w="501"/>
      </w:tblGrid>
      <w:tr w:rsidR="00AA419D" w:rsidRPr="00AA419D" w:rsidTr="00AA419D">
        <w:tc>
          <w:tcPr>
            <w:tcW w:w="104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ima javno dostupan katalog svih pružatelja usluga na svom području i socijalnih usluga koje pružaj te ga redovito ažurira.</w:t>
            </w:r>
          </w:p>
        </w:tc>
        <w:tc>
          <w:tcPr>
            <w:tcW w:w="5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organizira ili potiče sastanke, sajmove ili duge događaje na kojima pružatelji socijalnih usluga mogu sudjelovati i razmjenjivati informacije.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financijski potpomaže pružatelje socijalnih usluga u izradi raznovrsnih komunikacijskih sredstava (letaka/brošura, audio i video materijala, internetskih stranica) kako bi osigurali najveći mogući stupanj pristupa informacija različitim korisnicima.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Općina/Grad financijski i infrastrukturno podržava pružatelje usluga kako bi što lakše prevladali komunikacijska ograničenja korisnika: npr. 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prilagođena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digitalna oprema za osobe s oštećenjem vida /sluha, prevoditelji za znakovni jezik, tečajevi stranih ili znakovnog jezika za stručnjake, romski pomagači i drugo.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Općini/Gradu pratimo koje su potrebe građana u riziku i usmjeravamo pružatelje da razvijaju socijalne usluge koje odgovaraju tim potrebama.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daje prednost financiranju onih socijalnih usluga koje nedostaju na našem području, ako su građanima potrebne.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potiče i podržava pružatelje usluga da usluge pružaju u dislociranim prostorima, mobilno u domu korisnika ili na daljinu posredstvom digitalnih tehnologija.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Općina/Grad sufinancira prijevoz korisnicima koji živeu teškim materijalnim uvjetima, kako bi koristili socijalne usluge koje su im potrebne.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financira ili podržava razvoj socijalnih usluga za ranjive skupine građana u hitnim i kriznim situacijama.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potiče, između ostalog i kriterijima financiranja, povezivanje i sinergiju socijalnih usluga koje pružaju različiti pružatelji.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Potiče li Općina/Grad dijeljenje resursa i opreme među pružateljima?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potiče i financira socijalne usluge podrške u samostalnom životu korisnicima nakon prestanka usluge smještaja.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ima politiku razvoja socijalnih usluga kojima se korisnicima s teškoćama u samostalnom funkcioniranju (osobama s invaliditetom, starijim osobama) pomaže da što je duže moguće ostanu u vlastitom domu ili u svojoj zajednici.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potiče i financira aktivnosti osposobljavanja i stručne podrške udomiteljskim i posvojiteljima obiteljima na svom području.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je spremnija pružiti podršku onim organizacijama koje su otvorenije prema korisnicima različite nacionalnosti, vjeroispovijesti, dobi, spola ili drugih obilježja.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neće financirati one organizacije za koje se utvrdi da su diskriminatorne prema različitim korisnicima.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Općini/Gradu podržavamo takav rad s medijima koji štiti dostojanstvo korisnika usluga, ne prikazuje njihove priče senzacionalistički i ne narušava njihovu privatnost.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ima pravilo da financiranje ili drugi oblik potpore ne mogu dobiti organizacije u kojima su se događali slučajevi zloupotrebe i izrabljivanja korisnika na koje vodstvo organizacije nije djelovalo.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Potičemo i podržavamo pružatelje usluga da imaju siguran pristup zelenim površinama te zdravoj hrani u našem području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Naša Općina/Grad ima resurse kako bi se zaštitile žrtve nasilja.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Naša Općina/Grad upoznata je sa procedurama koje postoje kod pružatelja usluga kada su korisnici verbalno ili fizički agresivni.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 razini Grada/Općine uspostavljena je dobra suradnja među službama kada se radi sa korisnicima koji imaju izrečene mjere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 razini Grada/Općine uspostavljena je dobra suradnja među službama kada maloljetna osoba ili osoba pod skrbništvom ili teško narušenog mentalnog zdravlja bez prethodne najave napusti smještaj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Upoznati smo kako pružatelji usluga u našoj Općini/Gradu omogućuju korisnicima da podnesu prigovor ili žalbe.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Stručne službe Općine/Grada sudjeluju ili daju svoje mišljenje i prijedloge kod strateškog planiranja ustanova/organizacija koje financira.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Stručne službe Općine/Grada prate ostvarivanje planova i postizanje željenih rezultata ustanova/organizacija kojima je osnivač ili ih financira.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promovira ostvarene rezultate ustanova/organizacija koje pružaju socijalne usluge na našem području.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putem svojih komunikacijskih kanala, uključujući i kroz medije, distribuira informacije o ostvarenim rezultatima pružatelja socijalnih usluga na našem području.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prednost pri financiranju daje onim pružateljima usluga koji transparentno izvještavaju o usklađenosti sa standardima kvalitete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sudjeluje u praćenju i vrednovanju ostvarenosti rezultata i ciljeva koje si postavljaju ustanove/organizacije kojima smo osnivači ili ih sufinanciramo.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bira ili imenuje osobe ovlaštene za zastupanje (ravnatelje) pružatelja socijalnih usluga kojima je osnivač temeljem objektivnih stručnih kriterija.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Općina/Grad ne financira programe i usluge organizacija čiji temeljni dokumenti nisu usklađeni sa zakonom i nemaju jasnu strukturu upravljanja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potiče ustanove/organizacije koje pružaju socijalne usluge na našem području na uključivanje korisnika u upravljanje ustanovom/organizacijom.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Predstavnici Općine/Grada u upravnom tijelu pružatelja socijalnih usluga su osobe koje imaju ugled u lokalnoj zajednici i koje su spremne aktivno promicati viziju, misiju, vrijednosti i postignuća ustanove/organizacije.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Predstavnici Općine/Grada u upravnom tijelu pružatelja socijalnih usluga aktivno doprinose u pripremi strateških i operativnih planova te praćenju njihovog ostvarenja.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Pružatelji socijalnih usluga na području Općine/Grada imaju dovoljan broj zaposlenika odgovarajućih kvalifikacija i stručnih kompetencija, kako bi zadovoljili potrebe korisnika za uslugama.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sudjeluje u financiranju profesionalnog usavršavanja stručnjaka i pomagača u ustanovama/organizacijama koje pružaju socijalne usluge na našem području.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dodatno vrednuje uključivanje volontera kod financiranja projekata i programa pružatelja socijalnih usluga na svom području.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Općina/Grad organizira ili sudjeluje u aktivnostima i manifestacijama promocije i poticanja volontiranja u ustanovama i organizacijama koje pružaju socijalne usluge.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Naša Općina/Grad vodi računa da pružatelji socijalnih usluga djeluju u pristupačnim i kvalitetnim prostorijama.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Otvoreni smo za ustupanje i opremanje prostorija za rad za pružatelje lokalnih socijalnih usluga.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Važno nam je da prostorije za rad sa korisnicima socijalnih usluga budu u blizini stanica javnog prijevoza.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Grad/Općina će financijski ili praktično poduprijeti organiziranje specijaliziranog prijevoza za korisnike socijalnih usluga kako bi im usluge bile što pristupačnije.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Naša Općina/Grad financijski podržava pružatelje usluga u opremanju prostorija, plaćanju režijskih troškova.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Važno nam je da korisnici socijalnih usluga imaju odvojeni sanitarni čvor čak i kada se koriste prostorije u multifunkcionalnim zgradama s različitim namjenama.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1 2 3 4 5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Obrazac 7.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Protokol za intervju s predstavnicima Hrvatskog zavoda za socijalni rad i Obiteljskog centra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Ovaj intervju namijenjen je za ispitivanje stavova i izazova s kojima se susreću predstavnici Hrvatskog zavoda za socijalni rad i Obiteljskog centra s ciljem izrade projekcija potreba, analize socijalnih usluga i analize kapaciteta pružatelja socijalnih usluga.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Iz kojeg područnog ureda Zavoda za socijalni rad/Obiteljskog centra dolazite?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Postoje li usluge koje se ne mogu osigurati kroz mrežu socijalnih usluga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području jedinice područne (regionalne) samouprave?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Postoje li korisničke skupine kojima se ne može osigurati usluga u mreži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području jedinice područne (regionalne) samouprave?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Postoje li usluge koje nije moguće realizirati zbog nedostatka financijskih sredstava?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 Postoje li usluge koje nije moguće realizirati zbog nekog drugog razloga?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6. Koje usluge po Vama nedostaju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području jedinice područne (regionalne) samouprave s obzirom na potrebe korisničkih skupina?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7. S kojom problematikom se susrećete odlaskom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teren prema korisničkoj skupini? (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navesti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korisničku skupinu)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8. Uočavate li problematiku u kriznim situacijama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terenu koju bi bilo moguće riješiti da postoji drugačija zakonska regulativa?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9. Koliko vremena provodite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provedbi preventivnih programa?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10. Objasnite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koji način smatrate da bi se preventivnim programima ili mjerama moglo doprinijeti unapređenju socijalne skrbi u okviru Vašeg djelovanja?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11. Uočavate li potrebu za jačanjem stručnih i organizacijskih kapaciteta s obzirom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potrebe na terenu?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12. Pomažu li vam stručna usavršavanja za unapređenje Vašeg rada?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Obrazac 8.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Protokol za intervju/fokusne grupe s predstavnicima korisničkih skupina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Koju korisničku skupinu predstavljate?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S kojim se izazovima susrećete kao korisnička skupina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članobitelji?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Koje socijalne usluge su najviše potrebite Vašoj korisničkoj skupini?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4. Prepoznaje li lokalna zajednica potrebe Vaše korisničke skupine s obzirom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aktivnosti koje provodite i radite?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 Koje je sustave potrebno uključiti u rad za učinkovitije djelovanje i ostvarivanje prava Vaše korisničke skupine?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6. Smatrate li potrebnim uvesti neke inovativne usluge koje nisu navedene Zakonom o socijalnoj skrbi kako bi se poboljšala Vaša socijalna uključenost u zajednicu?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7. Postoje li usluge koje nije moguće realizirati zbog nedostatka financijskih sredstava?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8. Postoje li usluge koje nije moguće realizirati zbog nekog drugog razloga?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9. Sudjelujete li u preventivnim programima?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10. Objasnite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koji način smatrate da bi se preventivnim programima ili mjerama moglo pridonijeti unaprjeđenju socijalne skrbi u okviru Vašeg djelovanja?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11. Na koji način bi se mogli unaprijediti vaši kapaciteti za bolju suradnju s dionicima u zajednici?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Obrazac 9.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Ciljevi, mjere i aktivnosti za razdoblje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tri godine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28" w:type="dxa"/>
        <w:tblInd w:w="-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1287"/>
        <w:gridCol w:w="1555"/>
        <w:gridCol w:w="2061"/>
        <w:gridCol w:w="5200"/>
      </w:tblGrid>
      <w:tr w:rsidR="00AA419D" w:rsidRPr="00AA419D" w:rsidTr="00AA419D">
        <w:tc>
          <w:tcPr>
            <w:tcW w:w="1102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Posebni cilj 1.</w:t>
            </w:r>
          </w:p>
        </w:tc>
      </w:tr>
      <w:tr w:rsidR="00AA419D" w:rsidRPr="00AA419D" w:rsidTr="00AA419D">
        <w:tc>
          <w:tcPr>
            <w:tcW w:w="1102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Pokazatelj ostvarenosti cilja 1</w:t>
            </w:r>
          </w:p>
        </w:tc>
      </w:tr>
      <w:tr w:rsidR="00AA419D" w:rsidRPr="00AA419D" w:rsidTr="00AA419D">
        <w:tc>
          <w:tcPr>
            <w:tcW w:w="10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Mjera 1.1.</w:t>
            </w:r>
          </w:p>
        </w:tc>
        <w:tc>
          <w:tcPr>
            <w:tcW w:w="13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Indikator realizacije mjere</w:t>
            </w:r>
          </w:p>
        </w:tc>
        <w:tc>
          <w:tcPr>
            <w:tcW w:w="15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Aktivnosti</w:t>
            </w:r>
          </w:p>
        </w:tc>
        <w:tc>
          <w:tcPr>
            <w:tcW w:w="2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Nositelji/sunositelji aktivnosti</w:t>
            </w:r>
          </w:p>
        </w:tc>
        <w:tc>
          <w:tcPr>
            <w:tcW w:w="50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Izvori financiranja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Aktivnost 1.1.1.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za koje se očekuje financiranje u mreži socijalnih usluga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Ostali izvori financiranja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Aktivnost 1.1.2.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za koje se očekuje financiranje u mreži socijalnih usluga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Ostali izvori financiranja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Obrazac 10.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Predložak za tekst socijalnog plana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UVOD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1.1. Svrha i opseg socijalnog plana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Socijalni plan se dovodi u vezu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ključnim strateškim dokumentima, poput Nacionalne razvojne strategije Republike Hrvatske do 2030.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 županijskih razvojnih strategija, Nacionalnim planom za razvoj socijalnih usluga i Akcijskim planom za razvoj socijalnih usluga, Zakonom o socijalnoj skrbi, te odgovarajućim pravilnicima.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Definiranje opsega socijalnog plana, tj.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socijalne usluge su njime obuhvaćene (socijalne usluge propisane zakonom/ostale socijalne usluge u sustavu socijalne skrbi/socijalne usluge integrirane s drugim sektorima).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Definiranje korisničkih skupina koje sukladno Zakonu o socijalnoj skrbi koriste pojedine socijalne usluge.</w:t>
      </w:r>
      <w:proofErr w:type="gramEnd"/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1.2. Misija i vizija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Opisuje se smisao, misija, vizija i proces donošenja socijalnog plana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prikupljanja podataka.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2. SOCIOEKONOMSKA I DEMOGRAFSKA STRUKTURA STANOVNIŠTVA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Opći podaci o županiji (geografski položaj, struktura općina i gradova)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Socioekonomska struktura stanovništva u županiji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PROCJENA POTREBA U ŽUPANIJI: PROCJENA DOSTUPNOSTI SOCIJALNIH USLUGA I PROCJENA KAPACITETA PRUŽATELJA SOCIJALNIH USLUGA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3.1. Analiza dostupnosti socijalnih usluga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Preporuča se slijediti sljedeći način prikaza: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Uvodno se objašnjava način prikupljanja podataka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ukupan broj pružatelja koji su dostavili odgovore.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Navode se podaci područnih ureda Hrvatskog zavoda za socijalni rad o broju korisnika prve socijalne usluge, usluge sveobuhvatne procjene i planiranja i stručne procjene.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Središnji dio ovog dijela socijalnog plana su tablice 1.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,2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.,3.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4.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su sastavni dijelovi Obrasca 5.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koje sadrže procjenu očekivanog broja korisnika, trenutni broj korisnika te utvrđenu razliku između potrebnog i postojećeg broja korisnika. Svakoj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tablica prethodi opisni dio u kojemu se objašnjava koliko je građana pogođeno određenim socijalnim rizicima zbog kojih i trebaju socijalne usluge (a što se računa temeljem Obrasca 2).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 daljnjem tekstu se po potpoglavljima prikazuju rezultati pogođenosti građana socijalnim rizicima (prema Obrascu 2)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potrebe za socijalnim uslugama (prema Obrascu 5). Podaci se razdvajaju za djecu i mlade, građane u dobi 20 – 64 godine, izbjeglice i pripadnike manjina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starije osobe.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3.1.1. Dostupnost socijalnih usluga za djecu u riziku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Narativno se opisuje razmjer socijalnih rizika koji pogađa djecu i mlade u županiji, a sukladno Obrascu 2.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Metodologiji.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Nakon što se utvrdi broj djece u riziku po pojedinim kategorijama, prikazuje se ispunjena Tablica 1.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dio Obrasca 5).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Tablica 1.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Procjena potreba za socijalnim uslugama za djecu u riziku 0 – 19 godina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djecu i mlade 0 – 24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12" w:type="dxa"/>
        <w:tblInd w:w="-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4"/>
        <w:gridCol w:w="3174"/>
        <w:gridCol w:w="1244"/>
        <w:gridCol w:w="1901"/>
        <w:gridCol w:w="929"/>
      </w:tblGrid>
      <w:tr w:rsidR="00AA419D" w:rsidRPr="00AA419D" w:rsidTr="00AA419D">
        <w:tc>
          <w:tcPr>
            <w:tcW w:w="3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U RIZIKU U ŽUPANIJI</w:t>
            </w:r>
          </w:p>
        </w:tc>
        <w:tc>
          <w:tcPr>
            <w:tcW w:w="30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% DJECE U POTREBI ZA SOCIJALNIM USLUGAMA</w:t>
            </w:r>
          </w:p>
        </w:tc>
        <w:tc>
          <w:tcPr>
            <w:tcW w:w="13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u županiji u potrebi za socijalnom uslugom (očekivani broj korisnika)</w:t>
            </w:r>
          </w:p>
        </w:tc>
        <w:tc>
          <w:tcPr>
            <w:tcW w:w="18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Postojeći broj djece u županiji koja koriste navedenu uslugu</w:t>
            </w:r>
          </w:p>
        </w:tc>
        <w:tc>
          <w:tcPr>
            <w:tcW w:w="10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Razlika između broja djece u potrebi te broja djece koja sada koriste uslugu</w:t>
            </w:r>
          </w:p>
        </w:tc>
      </w:tr>
      <w:tr w:rsidR="00AA419D" w:rsidRPr="00AA419D" w:rsidTr="00AA419D">
        <w:tc>
          <w:tcPr>
            <w:tcW w:w="3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U ŽUPANIJI S TEŠKOĆAMA U RAZVOJU (DSTUR)</w:t>
            </w:r>
          </w:p>
        </w:tc>
        <w:tc>
          <w:tcPr>
            <w:tcW w:w="733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 0 – 3 g.: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13 %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Obuhvaćeno je 70 % djece s teškoćama u dobi 0 – 3 godine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 47 g.: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5,85 %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Obuhvaćeno je 30 % djece s teškoćama u dobi 4 – 7 godina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djetetu ili obitelji djeteta s teškoćama u razvoju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 – 18 g.: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12,66 %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DSTUR u sustavu socijalne skrbi u dobi 7 – 18 bez djece u smještaju i boravku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1,91 %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Nastoji se nacionalno udvostručiti postojeći broj djece u boravku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1,06 %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 temelju postojećih smještajnih kapaciteta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pri uključivanju u programe odgoja i obrazovanja: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3,83 %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je primjerena pri upisu u OŠ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3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733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Prilagođeni prijevoz: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2,77 %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broju djece u RH sa tjelesnim oštećenjem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Privremeni njegovatelj u obitelji radi predaha od skrbi za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6,8 %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broju roditelja njegovatelja u sustavu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Grupni ili individualni oblici podrške roditeljima njegovateljima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6,8 %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broju roditelja njegovatelja u sustavu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3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33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U SURADNJI S DRUGIM SUSTAVIMA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Logopedska terapija: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11,6 %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70 % djece u dobi od 0 – 7 godina s oštećenjem govorno-glasovne komunikacije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Pomoćnik u nastavi/stručni komunikacijski posrednik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6,6 % DSTUR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trenutnom broju djece koja koriste uslugu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3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U ŽUPANIJI BEZ ODGOVARAJUĆE RODITELJSKE SKRBI I ČIJA SE PRAVA KRŠE</w:t>
            </w:r>
          </w:p>
        </w:tc>
        <w:tc>
          <w:tcPr>
            <w:tcW w:w="733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Smještaj (u kriznim situacijama ili u drugim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slučajevima)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23,91 % djece čija se prava krše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trenutnom broju djece za koju je izrečena mjera o stanovanju izvan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Djeca u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17,5 % djece čija su prava prekršena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 djecu čiji roditelji imaju mjeru stručne pomoći ili intenzivne stručne pomoći u dobi od 7 – 14 g. gdje je 50 % djece motivirano za uslugu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3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DJECE U ŽUPANIJI ČIJE JE MENTALNO ZDRAVLJE UGROŽENO</w:t>
            </w:r>
          </w:p>
        </w:tc>
        <w:tc>
          <w:tcPr>
            <w:tcW w:w="733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70 % djece čije je mentalno zdravlje ugroženo ostvaruje ukupno sljedeće usluge koje se mogu zbrojiti: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(za sve kategorije djece i mladih)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 (za sve kategorije djece i mladih)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koju su ostvarila djeca (ne uključuje djecu s teškoćama u razvoju i djecu s problemima u ponašanju)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*** Ukoliko se dio potreba ostvaruje kroz zdravstveni sektor, može se ovdje navesti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3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33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KOJE SU OSIGURANE U ZDRAVSTVENOM SEKTORU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250 % trenutnog broja djece čije je mentalno zdravlje ugroženo ukupno za programe: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Psihoedukativni i preventivni programi za mlade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Programi podrške i preventivni programi za mlade radi suzbijanja ovisnosti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3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RIZIKU OD SIROMAŠTVA I SOCIJALNE ISKLJUČENOSTI</w:t>
            </w:r>
          </w:p>
        </w:tc>
        <w:tc>
          <w:tcPr>
            <w:tcW w:w="733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djetetu korisniku zajamčene minimalne naknade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djece u riziku od siromaštva, a čije obitelji su primatelji ZMN-a.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3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33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 centar za mlade dostupan za barem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djece u riziku od siromaštva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Socijalizacijske i razvojne aktivnosti za djecu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27 % djece u riziku od siromaštva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i podrška u obrazovanju za djecu u riziku od siromaštva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40 % djece u riziku od siromaštva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Međusektorski program rane prevencije siromaštva i integrirana podrška djetetu u siromaštvu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7 % djece u riziku od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siromaštva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3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DJECA I MLADI S PROBLEMIMA U PONAŠANJU</w:t>
            </w:r>
          </w:p>
        </w:tc>
        <w:tc>
          <w:tcPr>
            <w:tcW w:w="733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 (krizni, radi provedbe psihosocijalnog tretmana ili drugi oblik smještaja):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6 % djece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sve djece i mladih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(specifično za djecu i mlade s PUP-om radi provedbe psihosocijalnog tretmana)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sve djece i mladih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3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33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Individualni socijalno-pedagoški ili savjetodavni rad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15 % sve djece i mladih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Grupna i vršnjačka podrška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sve djece i mladih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Mentorstvo za mlade s PUP-om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sve djece i mladih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3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DJECA I MLADI U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ALTERNATIVNIM OBLICIMA SKRBI IZVAN OBITELJI</w:t>
            </w:r>
          </w:p>
        </w:tc>
        <w:tc>
          <w:tcPr>
            <w:tcW w:w="733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SOCIJALNE USLUGE PREDVIĐENE ZAKONOM O SOCIJALNOJ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 do 26. godine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djece i mladih usmjereno je na alternativnu skrb i nakon punoljetnosti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radi prestanka usluge smještaja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djece i mladih usmjereno je na alternativnu skrb i nakon punoljetnosti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3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33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Stambeno zbrinjavanje mladih u kriznim situacijama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25 % djece i mladih usmjereno je na alternativnu skrb i nakon punoljetnosti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KRIZNIM SITUACIJAMA (MALOLJETNIČKA TRUDNOĆA, DJECA BEZ PRATNJE I ŽRTVA TRGOVANJA LJUDIMA)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djeca bez pratnje/djeca žrtve trgovanja ljudima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maloljetne trudnice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kod drugih pružatelja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3.1.2. Procjena dostupnosti socijalnih usluga za građane u dobi 20. – 64.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Narativno se opisuje razmjer socijalnih rizika koji pogađa odraslo stanovništvo u dobi 20.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– 64.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, a sukladno Obrascu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Metodologiji.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Nakon što se utvrdi broj odraslih u riziku po pojedinim kategorijama, prikazuje se ispunjena Tablica 2.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dio Obrasca 5).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Tablica 2.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Procjena potreba za socijalnim uslugama za građane u riziku u dobi 20.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– 64.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3416"/>
        <w:gridCol w:w="1252"/>
        <w:gridCol w:w="2784"/>
        <w:gridCol w:w="955"/>
      </w:tblGrid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GRAĐANA U DOBI 20. – 64. G. U RIZIKU U ŽUPANIJI</w:t>
            </w:r>
          </w:p>
        </w:tc>
        <w:tc>
          <w:tcPr>
            <w:tcW w:w="32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% GRAĐANA U DOBI 20. – 64. G. U POTREBI ZA SOCIJALNOM USLUGOM</w:t>
            </w:r>
          </w:p>
        </w:tc>
        <w:tc>
          <w:tcPr>
            <w:tcW w:w="16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građana u dobi 20. – 64. g. u županiji u potrebi za socijalnom uslugom (očekivani broj korisnika)</w:t>
            </w:r>
          </w:p>
        </w:tc>
        <w:tc>
          <w:tcPr>
            <w:tcW w:w="2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Postojeći broj građana u dobi 20. – 64. G. u županiji kojikoriste navedenu uslugu</w:t>
            </w:r>
          </w:p>
        </w:tc>
        <w:tc>
          <w:tcPr>
            <w:tcW w:w="13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Razlika između broja građana u potrebi te broja građana koji sada koriste uslugu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 POVEZANI S OBITELJSKIM ODNOSIMA I RODITELJSTVOM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OPĆA PREVENCIJA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,7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građana u dobi 20. – 64. g. za sljedeće dvije usluge: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Podrška i pomoć tijekom tranzicije u roditeljstvo (individualni, grupni i psihoedukativni programi)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Grupe podrške roditeljima s malom djecom (škola za roditelje i drugo)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I PODRŠKA OBITELJIMA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za odrasle osobe do 64 godine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,85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građana 20. – 64.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Psihosocijalno savjetovanje za odrasle osobe do 64 (individualno, grupno ili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obiteljsko)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,34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građana 20. – 64.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obiteljima zbog obiteljskih i drugih rizika (bolest, siromaštvo, ovisnosti, invaliditet i drugo)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,53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građana 20. – 64. g.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Psihosocijalni tretman radi prevencije nasilničkog ponašanja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</w:t>
            </w:r>
            <w:proofErr w:type="gramStart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,3</w:t>
            </w:r>
            <w:proofErr w:type="gramEnd"/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% populacije u dobi 20. – 64. godine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NASILJE U OBITELJI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trenutnog broja žrtvi nasilja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SOS telefon za žrtve nasilja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300 % trenutnog broja žrtvi nasilja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Besplatna primarna/sekundarna pravna pomoć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150 % trenutnog broja žrtvi nasilja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i podrška u stjecanju kvalifikacija i zapošljavanju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trenutnog broja žrtvi nasilja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KRIZNI DOGAĐAJI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 za majke s djecom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smještajni kapacitet na 10 000 stanovnika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DRUGE INOVATIVNE I PROJEKTNO FINANCIRANE USLUGE IZ SUSTAVA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SOCIJALNE SKRBI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Privremeno stambeno zbrinjavanje obitelji pogođenihkrizama i katastrofama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stambena jedinica na 10 000 stanovnika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 POVEZANI SA SIROMAŠTVOM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TEŠKOJ MATERIJALNOJ I SOCIJALNOJ DEPRIVACIJI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 I DRUGIH SUSTAVA (ZDRAVSTVO, PRAVOSUĐE I ZAPOŠLJAVANJE)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Podrška u zapošljavanju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građana u teškoj materijalnoj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Besplatna pravna pomoć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građana u teškoj materijalnoj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Posudionica i servisiranje ortopedskih i medicinskih pomagala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građana u teškoj materijalnoj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ISKLJUČENI KORISNICI ZAJAMČENE MINIMALNE NAKNADE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za odrasle primatelje ZMN-a, osobe koje izlaze iz ustanova ili penalnog sustava ili druge osobe u riziku od socijalne isključenosti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radno sposobnih nezaposlenih primatelja ZMN-a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GRAĐANI U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PREHRAMBENOJ DEPRIVACIJI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Socijalna samoposluga i/ili dostava/podjela namirnica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građana u prehrambenoj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Pučka kuhinja i/ili dostava pripremljenih gotovih obroka (koji nisu obuhvaćeni uslugom pomoć u kući)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građana u prehrambenoj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RIZIKU OD BESKUĆNIŠTVA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60 % građana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 toga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Prenoćište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Prihvatilište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domu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Kod fizičke osobe ili udomiteljske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građana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Dnevni centar za podršku i informiranje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200 % građana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Stambeno zbrinjavanje osoba u riziku od beskućništva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građana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 U PODRUČJU MENTALNOG ZDRAVLJA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RIZICIMA MENTALNOG ZDRAVLJA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KOJE SE OSTVARUJU KROZ ZDRAVSTVENI SEKTOR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Univerzalna prevencija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građana s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Selektivna prevencija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40 % građana s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Indicirana prevencija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građana s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ZNAČAJNIJIM TEŠKOĆAMA MENTALNOG ZDRAVLJA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KOJE SE OSTVARUJU KROZ ZDRAVSTVENI SEKTOR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Programi socijalnog uključivanja ovisnika i osoba s teškoćama mentalnog zdravlja u zajednici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60 % građana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Organizirane kreativne, rekreativne i socijalizacijske aktivnosti strukturiranog provođenja slobodnog vremena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građana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Grupe podrške i vršnjačka podrška za osobe s teškoćama mentalnog zdravlja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građana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Grupe podrške za članove obitelji osoba s teškoćama mentalnog zdravlja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građana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Krizne intervencije i prva psihološka pomoć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15 % građana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SUOČENI S OVISNOSTIMA O ALKOHOLU, DROGAMA I KOCKI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KOJE SE OSTVARUJU KROZ ZDRAVSTVENI SEKTOR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građana koji imaju rizik patološkog kockanja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Terapijske grupe/klubovi za ovisnike o kockanju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građana koji imaju rizik patološkog kockanja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građana s duševnim poremećajima i poremećajima ponašanja uzrokovanim psihoaktivnim tvarima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Programi smanjenja štete za ovisnike (harm reduction)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građana s duševnim poremećajima i poremećajima ponašanja uzrokovanim psihoaktivnim tvarima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Terapijske grupe/klubovi za ovisnike o drogi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70 % građana s duševnim poremećajima i poremećajima ponašanja uzrokovanim psihoaktivnim tvarima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građana s duševnim poremećajima i poremećajima ponašanja uzrokovanim uzimanjem alkohola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Terapijske grupe/klubovi za ovisnike o alkoholu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70 % građana s duševnim poremećajima i poremećajima ponašanja uzrokovanim uzimanjem alkohola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ODRASLE OSOBE S MENTALNIM OŠTEĆENJEM I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OVISNICI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(krizni, radi provođenja rehabilitacijskih programa, u drugim slučajevima) ili 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odraslih osoba pod skrbništvom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Dom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Udruga/vjerska zajednica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Kod fizičke osobe ili udomiteljske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odraslih osoba pod skrbništvom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ili psihosocijalna podrška odrasloj osobi s mentalnim oštećenjem po zakonu o socijalnoj skrbi ili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Vođenje slučaja (case management) iz zdravstvenog sustava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15 % odraslih osoba pod skrbništvom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1101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 POVEZANI S INVALIDITETOM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U SUSTAVU SOCIJALNE SKRBI U DOBI 18 – 65 godina (bez korisnika s mentalnim oštećenjem)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(krizni, radi provođenja rehabilitacijskih programa, u drugim slučajevima) ili 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6 % osoba s invaliditetom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Dom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Udruga/vjerska zajednica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Kod fizičke osobe ili udomiteljske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8 % osoba s invaliditetom u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u kući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8 % osoba s invaliditetom u dobi 18 – 65 g.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Koliko je ukupno korisnika pomoći u kući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Koliko korisnika ima organiziranje prehrane u sklopu usluge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odrasloj osobi s invaliditetom ili socijalno mentorstvo po Zakonu o socijalnoj skrbi ili druge terapijske i rehabilitacijske usluge koje se pružaju projektno kroz sustav socijalne skrbi ili u sektoru zdravstva (primjerice terapijsko jahanje, terapije potpomognute životinjama, radna terapija, druge terapijske usluge)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40 % osoba s invaliditetom u dobi 18-65 g.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psihosocijalne podrške osoba s invaliditetom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usluge socijalnog mentorstva: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terapijske/rehabilitacijske usluge: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Specijalizirani prijevoz i pratnja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osoba s invaliditetom u dobi 18 – 65 g.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Dojavni sustavi u krizama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osoba s invaliditetom u dobi 18 – 65 g.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Cjelodnevna skrb i njega u kući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3 % osoba s invaliditetom u dobi 18 – 65 g.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Privremeni njegovatelj u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osoba s invaliditetom u dobi 18 – 65 g.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OSOBNE ASISTENCIJE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OSOBNE ASISTENCIJE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2,5 % svih osoba s invaliditetom prema podacima ŽZJZ-a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koji ima uslugu: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Osobnog asistenta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Komunikacijskog posrednika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Videćeg pratitelja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901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 ILI SEKTORA RADA I ZAPOŠLJAVANJA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i podrška u stjecanju kvalifikacija i zapošljavanju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osoba s invaliditetom u dobi od 18 do 65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NEZAPOSLENE OSOBE S INTELEKTUALNIM TEŠKOĆAMA U RADNO AKTIVNOJ DOBI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Radni asistent OSI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osoba s intelektualnim teškoćama u radno aktivnoj dobi u sustavu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EDUKACIJE ZA PRUŽATELJE USLUGA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Tečajevi znakovnog jezika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Godišnje uključivanje barem 10 novih stručnjaka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3.1.3. Procjena dostupnosti socijalnih usluga za izbjeglice i pripadnike romske nacionalne manjine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Narativno se opisuje udio izbjeglica i pripadnika romske nacionalne manjine u populaciji, a sukladno Obrascu 2.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Nakon što se utvrdi broj izbjeglica i pripadnika romske nacionalne manjine, prikazuje se ispunjena Tablica 3.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dio Obrasca 5).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Tablica 3.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Procjena potreba za socijalnim uslugama za izbjeglice i pripadnike romske nacionalne manjine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3146"/>
        <w:gridCol w:w="1347"/>
        <w:gridCol w:w="2084"/>
        <w:gridCol w:w="1332"/>
      </w:tblGrid>
      <w:tr w:rsidR="00AA419D" w:rsidRPr="00AA419D" w:rsidTr="00AA419D">
        <w:tc>
          <w:tcPr>
            <w:tcW w:w="22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BROJ IZBJEGLICA I PRIPADNIKA ROMSKE NACIONALNE MANJINE U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ŽUPANIJI</w:t>
            </w:r>
          </w:p>
        </w:tc>
        <w:tc>
          <w:tcPr>
            <w:tcW w:w="31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% IZBJEGLICA I PRIPADNIKA ROMSKE NACIONALNE MANJINE U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POTREBI ZA SOCIJALNIM USLUGAMA</w:t>
            </w:r>
          </w:p>
        </w:tc>
        <w:tc>
          <w:tcPr>
            <w:tcW w:w="19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Broj izbjeglica i pripadnika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romske nacionalne manjine u potrebi za socijalnom uslugom (očekivani broj korisnika)</w:t>
            </w:r>
          </w:p>
        </w:tc>
        <w:tc>
          <w:tcPr>
            <w:tcW w:w="17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Postojeći broj izbjeglica i pripadnika romske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nacionalne manjine koji koriste navedenu uslugu</w:t>
            </w:r>
          </w:p>
        </w:tc>
        <w:tc>
          <w:tcPr>
            <w:tcW w:w="19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Razlika između broja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izbjeglica i pripadnika romske nacionalne manjine u potrebi te broja građana koji sada koriste uslugu</w:t>
            </w:r>
          </w:p>
        </w:tc>
      </w:tr>
      <w:tr w:rsidR="00AA419D" w:rsidRPr="00AA419D" w:rsidTr="00AA419D">
        <w:tc>
          <w:tcPr>
            <w:tcW w:w="22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875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 ILI SEKTORA OBRAZOVANJA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PRIPADNIKA ROMSKE NACIONALNE MANJINE U ŽUPANIJI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za prevladavanje komunikacijskih barijera: romski pomagač u pripremi za školu, predškoli i nastavi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Prevoditelj romskog jezika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10 % romske populacije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romskog pomagača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prevoditelja romskog jezika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24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IZBJEGLICE I OSOBE POD MEĐUNARODNOM ZAŠTITOM</w:t>
            </w:r>
          </w:p>
        </w:tc>
        <w:tc>
          <w:tcPr>
            <w:tcW w:w="875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 ILI SEKTORA RADA I ZAPOŠLJAVANJA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Koordinator integracije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izbjeglica i osoba pod međunarodnom zaštitom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za prevladavanje jezičnih barijera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izbjeglica i osoba pod međunarodnom zaštitom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Prevođenje i tumačenje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Tečajevi hrvatskog jezika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Podrška interkulturalnih medijatora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izbjeglica i osoba pod međunarodnom zaštitom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interkulturalnih medijatora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Edukacija i supervizija interkulturnih medijatora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interkulturnih medijatora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DRUGE USLUGE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Besplatna pravna pomoć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Županija razvija kapacitete na način da na 50 000 stanovnika ima kapacitet za: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korisnika besplatne pravne pomoći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Udomiteljstvo u skladu s etničkim, jezičnim, kulturnim i vjerskim podrijetlom djeteta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Dvije udomiteljske obitelji s kapacitetom za kulturalno osjetljivo udomiteljstvo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3.1.4. Dostupnost socijalnih usluga za osobe starije životne dobi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Narativno se opisuje razmjer socijalnih rizika koji pogađa osobe starije životne dobi u županiji, a sukladno Obrascu 2.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Nakon što se utvrdi broj osoba starije životne dobi u riziku po pojedinim kategorijama, prikazuje se ispunjena Tablica 4.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dio Obrasca 5).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Tablica 4.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Procjena potreba za socijalnim uslugama za starije osobe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12" w:type="dxa"/>
        <w:tblInd w:w="-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4146"/>
        <w:gridCol w:w="1258"/>
        <w:gridCol w:w="2489"/>
        <w:gridCol w:w="949"/>
      </w:tblGrid>
      <w:tr w:rsidR="00AA419D" w:rsidRPr="00AA419D" w:rsidTr="00AA419D">
        <w:tc>
          <w:tcPr>
            <w:tcW w:w="21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STARIJIH OSOBA U RIZIKU U ŽUPANIJI</w:t>
            </w:r>
          </w:p>
        </w:tc>
        <w:tc>
          <w:tcPr>
            <w:tcW w:w="3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% STARIJIH OSOBA U RIZIKU U POTREBI ZA SOCIJALNIM USLUGAMA</w:t>
            </w:r>
          </w:p>
        </w:tc>
        <w:tc>
          <w:tcPr>
            <w:tcW w:w="13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starijih osoba u riziku u potrebi za socijalnom uslugom (očekivani broj korisnika)</w:t>
            </w:r>
          </w:p>
        </w:tc>
        <w:tc>
          <w:tcPr>
            <w:tcW w:w="242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Postojeći broj</w:t>
            </w:r>
          </w:p>
          <w:p w:rsidR="00AA419D" w:rsidRPr="00AA419D" w:rsidRDefault="00AA419D" w:rsidP="00AA419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starijih osoba u riziku koji koriste navedenu uslugu</w:t>
            </w:r>
          </w:p>
        </w:tc>
        <w:tc>
          <w:tcPr>
            <w:tcW w:w="10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Razlika između broja starijih osoba u potrebi te broja starijih osoba koji sada koriste uslugu</w:t>
            </w:r>
          </w:p>
        </w:tc>
      </w:tr>
      <w:tr w:rsidR="00AA419D" w:rsidRPr="00AA419D" w:rsidTr="00AA419D">
        <w:tc>
          <w:tcPr>
            <w:tcW w:w="21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883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Pomoć u kući koja uključuje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organiziranje prehrane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29 % starijih osoba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u kući koja ne uključuje organiziranje prehrane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29 % starijih osoba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(krizni ili u drugim okolnostima) ili organizirano stanovanje za starije osobe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37 % starijih osoba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koji organizira vjerska zajednica/udruga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kod fizičke osobe ili udomiteljske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83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Organizirani prijevoz i pratnja za starije i nemoćne osobe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29 % starijih osoba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Alarmni dojavni sustav za starije osobe (npr. SOS narukvice)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41 % starijih osoba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Stanovanje u vlastitom domu uz intenzivnu i kontinuiranu podršku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8 % starijih osoba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83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USLUGE IZ SEKTORA ZDRAVSTVA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Njega u kući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29 % starijih osoba sniženih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STARIJE OSOBE NARUŠENA MENTALNOG ZDRAVLJA</w:t>
            </w:r>
          </w:p>
        </w:tc>
        <w:tc>
          <w:tcPr>
            <w:tcW w:w="883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starijih osoba sa teškoćama mentalnog zdravlja motiviranih za uslugu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ili psihosocijalno savjetovanje ili psihosocijalna podrška za odraslu osobu starije dobi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starijih osoba s teškoćama mentalnog zdravlja motiviranih za uslugu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za odraslu osobu starije dobi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83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 ILI KROZ SEKTOR CIVILNOG DRUŠTVA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Klub/centar za druženje starijih osoba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50 % starijih osoba s teškoćama mentalnog zdravlja motiviranih za uslugu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OBOLJELE OD DEMENCIJE</w:t>
            </w:r>
          </w:p>
        </w:tc>
        <w:tc>
          <w:tcPr>
            <w:tcW w:w="883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USLUGE IZ SEKTORA ZDRAVSTVA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Kontinuirana njega u kući za oboljele od demencije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starijih oboljelih od demencije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STARIJIH OSOBA KOJI IMAJU NJEGOVATELJA KOJIMA JE POTREBNA PODRŠKA</w:t>
            </w:r>
          </w:p>
        </w:tc>
        <w:tc>
          <w:tcPr>
            <w:tcW w:w="883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PREDVIĐENE ZAKONOM O SOCIJALNOJ SKRBI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Savjetovanje obitelji ili psihosocijalno savjetovanje obitelji ili psihosocijalna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podrška članovima obitelji starije osobe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100 % starijih osoba koji imaju njegovatelja/skrbnika kojima je potrebna podrška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Psihosocijalno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savjetovanje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83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Privremeni/povremeni smještaj radi predaha od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30 % starijih osoba koji imaju njegovatelja/skrbnika kojima je potrebna podrška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privremene njege u kući radi predaha od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70 % starijih osoba koji imaju njegovatelja/skrbnika kojima je potrebna podrška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217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TERMINALNO BOLESNE OSOBE</w:t>
            </w:r>
          </w:p>
        </w:tc>
        <w:tc>
          <w:tcPr>
            <w:tcW w:w="883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USLUGE IZ SEKTORA ZDRAVSTVA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Palijativna skrb u kući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80 % korisnika u potrebi za palijativnom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Stacionarna palijativna skrb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20 % korisnika u potrebi za palijativnom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3.1.5. Utvrđivanje drugih potreba korisničkih skupina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području županije iskazane dodatnim kvalitativnim i kvantitativnim analizama i intervjuima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Ukoliko postoje neki socijalni rizici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socijalne usluge koje nisu prikazane u poglavljima 3.1.1.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3.1.4., a za koje se saznalo dodatnim kvalitativnim ili kvantitativnim analizama, narativno se prikazuju u ovom dijelu.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3.1.6. Zaključak o trenutnoj dostupnosti socijalnih usluga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Nakon što su prikazani i opisani socijalni rizici, kao i trenutno stanje s dostupnosti socijalnih usluga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utvrđena razlika očekivanog i postojećeg broja korisnika za sve usluge, narativno se iznose zaključci o trenutnoj dostupnosti socijalnih usluga, a kao odgovor na sljedeća pitanja: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1) Postoji li neki rizik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skupina građana za koju gotovo da nema socijalnih usluga?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2) Koji teritorijalni dijelovi županije nisu dostatno pokriveni socijalnim uslugama?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Postoje li neke socijalne usluge koje uopće nisu razvijene,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postoje rijetki inovativni primjeri ili pilot projekti takvih usluga?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4) Koje usluge su kumulativno razvijene,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nisu proporcionalno dostupne u svim dijelovima županije?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5) Koje usluge su građanima dostupne,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koje rizike se adekvatno odgovorilo socijalnim uslugama te su dostupne u svim dijelovima županije?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6) Postoje li usluge koje se pružaju iznad procijenjenih potreba, kompenziraju nedostatak drugih usluga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nemaju adekvatnu ciljanost korisnika?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7) Za koje usluge 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kojem području županije treba proširiti kapacitete?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8) Koje usluge je moguće pružiti bliže korisnicima u vidu stavljanja u funkciju dislociranih/dispanzerskih prostora?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9) Koje usluge se mogu početi pružati mobilno u posebno opremljenim vozilima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domu korisnika?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10) Koje usluge mogu proširiti svoj obuhvat korištenjem digitalnih tehnologija (usluge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daljinu ili e-usluge)?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Nositelji socijalnog planiranja u Županiji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postavljena pitanja daju odgovore u skladu sa svojim kontekstom i obilježjima. Ukoliko neko pitanje nije primjenjivo za Županiju, nije nužno odgovoriti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njih.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3.2. Procjena kapaciteta pružatelja socijalnih usluga za održivi razvoj kvalitetnih socijalnih usluga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 drugom dijelu procjene aktualnog stanja,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temelju prikupljenih podataka (kvalitativnih i kvantitativnih) izvještava se o tome kakvi su kapaciteti pružatelja socijalnih usluga na području Županije te kakva je podrška jedinica lokalne i regionalne samouprave pružateljima usluga da ispune standarde kvalitete.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Prvo se tekstualno i grafički opisuju obilježja i broj pružatelja socijalnih usluga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način da se navode podaci poput mjesta registracije i područja djelovanja u Županiji, sektor iz kojeg dolaze, osnivač, izvori financiranja, pružaju li makar jednu licenciranu socijalnu uslugu.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Podaci su ovdje prikupljeni temeljem Upitnika iz Obrasca 3.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Navodi se i odnos korisnika koji uslugu ostvaruju putem područnih ureda Hrvatskog zavoda za socijalni rad (podaci prikupljeni upitnikom u Obrascu 4) i kod pružatelja usluga (podaci prikupljeni upitnikom u Obrascu 3) kako bi se utvrdio odnos među podacima i udio korisnika koji usluge ostvaruju preko mreže socijalnih usluga.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Nadalje, prikazuju se izazovi s kojima se susreću pružatelji i područja u kojima bi trebalo jačati njihove kapacitete, a temeljem kvalitativne analize svih podataka prikupljenih intervjuima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predstavnicima Hrvatskog zavoda za socijalni rad i Obiteljskog centra (Obrazac 7), te s predstavnicima korisničkih skupina (Obrazac 8).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 posljednjem dijelu prikazuju se rezultati podataka prikupljenih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jedinica lokalne i područne (regionalne) samouprave te kvalitativna i kvantitativna analiza svih pristiglih odgovora (podaci prikupljeni upitnikom u Obrascu 6), a kako bi se utvrdio njihov doprinos kvaliteti i održivosti socijalnih usluga.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Zaključno, navodi se kako se u županiji do sada poticala izvrsnost kroz pitanja poput: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Ima li županija oblike poticanja izvrsnosti (npr. kroz nagrađivanje)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promocije primjera dobre prakse?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Postoji li neka organizacija koja može dobiti status referentnog centra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regionalnoj razini jer je prepoznatljiva po kvaliteti stručnog rada, inovativnosti ili time što odgovara na potrebe za koje nema dovoljno pružatelja?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– Postoji li neka organizacija koju se može potaknuti da bude etablirana kao centar izvrsnosti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joj omogućiti jačanje kapaciteta, povezivanje s obrazovanjem i akademskom zajednicom i promocijom na nacionalnoj/nadnacionalnoj razini?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Brine li županija/JLS o stručnjacima i paraprofesionalcima koji su potrebni za pružanje socijalnih usluga?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Postoji li praksa stipendiranja učenika i studenata ako pohađaju školu/studiraju za deficitarna zanimanja u socijalnim uslugama?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Razumiju li predstavnici JL(R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)S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važnost edukacija i supervizija za stručnjake i paraprofesionalce koji pružaju socijalne usluge te što čini kako bi im pomogla u jačanju profesionalnih kompetencija.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Što županija/JLS čini kako bi javno zagovarala potrebe za socijalnim uslugama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unapređenje položaja pružatelja socijalnih usluga?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Postoje li koordinativna tijela koja brinu o cjelovitom razvoju socijalnih usluga i kakvo je njihovo djelovanje?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Kako se županije uključuju u procjenu kriterija za pružanje socijalnih usluga i izdavanje licencija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 koje teškoće pritom nailaze?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CILJEVI, MJERE I AKTIVNOSTI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Narativno se opisuju prioriteti i smjer razvoja socijalnih usluga u trogodišnjem razdoblju kako bi se argumentirala vizija i misija.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Također, navode se i ključne promjene u opsegu i pristupu razvoja socijalnih usluga koje se žele promovirati u budućnosti.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Nakon toga se u predlošku iz Obrasca 9 iznose ciljevi, mjere, aktivnosti i indikatori kao i izvori financiranja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 način da se razdvoje ciljevi usmjereni na povećanje dostupnosti socijalnih usluga te ciljevi usmjereni na jačanje kapaciteta pružatelja socijalnih usluga i podržavanje održivosti njihova rada.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Koristi se sljedeći predložak: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12" w:type="dxa"/>
        <w:tblInd w:w="-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486"/>
        <w:gridCol w:w="1544"/>
        <w:gridCol w:w="2061"/>
        <w:gridCol w:w="5081"/>
      </w:tblGrid>
      <w:tr w:rsidR="00AA419D" w:rsidRPr="00AA419D" w:rsidTr="00AA419D">
        <w:tc>
          <w:tcPr>
            <w:tcW w:w="1101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Posebni cilj 1.</w:t>
            </w:r>
          </w:p>
        </w:tc>
      </w:tr>
      <w:tr w:rsidR="00AA419D" w:rsidRPr="00AA419D" w:rsidTr="00AA419D">
        <w:tc>
          <w:tcPr>
            <w:tcW w:w="1101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Pokazatelj ostvarenosti cilja 1</w:t>
            </w:r>
          </w:p>
        </w:tc>
      </w:tr>
      <w:tr w:rsidR="00AA419D" w:rsidRPr="00AA419D" w:rsidTr="00AA419D">
        <w:tc>
          <w:tcPr>
            <w:tcW w:w="8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Mjera 1.1.</w:t>
            </w:r>
          </w:p>
        </w:tc>
        <w:tc>
          <w:tcPr>
            <w:tcW w:w="16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Indikator realizacije mjere</w:t>
            </w:r>
          </w:p>
        </w:tc>
        <w:tc>
          <w:tcPr>
            <w:tcW w:w="1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Aktivnosti</w:t>
            </w:r>
          </w:p>
        </w:tc>
        <w:tc>
          <w:tcPr>
            <w:tcW w:w="20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Nositelji/sunositelji aktivnosti</w:t>
            </w:r>
          </w:p>
        </w:tc>
        <w:tc>
          <w:tcPr>
            <w:tcW w:w="48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Izvori financiranja</w:t>
            </w:r>
          </w:p>
        </w:tc>
      </w:tr>
      <w:tr w:rsidR="00AA419D" w:rsidRPr="00AA419D" w:rsidTr="00AA419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Aktivnost 1.1.1.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za koje se očekuje financiranje u mreži socijalnih usluga</w:t>
            </w:r>
          </w:p>
        </w:tc>
      </w:tr>
      <w:tr w:rsidR="00AA419D" w:rsidRPr="00AA419D" w:rsidTr="00AA419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A419D" w:rsidRPr="00AA419D" w:rsidRDefault="00AA419D" w:rsidP="00AA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Ostali izvori financiranja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Aktivnost 1.1.2.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za koje se očekuje financiranje u mreži socijalnih usluga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Ostali izvori financiranja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 PRAĆENJE I EVALUACIJA SOCIJALNOG PLANA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U posljednjem dijelu socijalnog plana opisuje se kako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pratiti ostvarivanje socijalnog plana i utvrđivanje indikatora predviđenih u Poglavlju 4 Socijalnog plana.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Objašnjava se kako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unaprijediti koordinacija sa akterima zaduženima za određene aktivnosti te na koji način će se promovirati socijalni plan u javnosti i koristiti kao zagovarački alat.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Ukoliko postoji potreba, može se predvidjeti i u kojim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okolnostima napraviti revizija socijalnog plana.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Opisuje se kako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provoditi godišnja evaluacija realizacije mjera, a kako će se provesti trogodišnja evaluacija ostvarenosti ciljeva.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Predviđa se dinamika donošenja akcijskih planova za svaku godinu.</w:t>
      </w:r>
      <w:proofErr w:type="gramEnd"/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SMJERNICE ZA IZRADU JEDINSTVENE METODOLOGIJE ZA PROCJENU POTREBA TEMELJEM KOJE SE IZRAĐUJE SOCIJALNI PLAN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UVOD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Jedinstvena metodologija za procjenu potrebu namijenjena je svima u jedinici regionalne samouprave koji su odgovorni za proces socijalnog planiranja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županijskoj razini u Hrvatskoj, uključujući savjete za socijalnu skrb u svakoj županiji.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Ova metodologija procjene potreba ključni je okvir osmišljen kako bi pomogao županijskim tijelima da utvrde stanje trenutnih usluga, identificiraju potrebe u pružanju usluga i projiciraju buduće potrebe socijalnih usluga za svoje stanovništvo.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Istovremeno, socijalni planovi trebaju informirati MRMSOSP o potrebama za socijalnim uslugama u svrhu širenja mreže socijalnih usluga i ugovaranja novih usluga.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Razvoj socijalnih usluga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razini županije trebao bi biti usklađen i s drugim reformskim procesima u Republici Hrvatskoj, a posebice s procesom deinstitucionalizacije u području skrbi za djecu i mlade, te odrasle osobe s invaliditetom.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Proces socijalnog planiranja i izrada prijedloga socijalnog plana je sukladno Zakonu o socijalnoj skrbi (»Narodne novine«, broj: 18/22, 46/22, 119/22 i 71/23) (u daljnjem tekstu: Zakon o socijalnoj skrbi) povjerena Savjetima za socijalnu skrb (čl.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241) koji se osnivaju odlukom skupštine jedinice područne (regionalne) samouprave, a savjet za socijalnu skrb Grada Zagreba odlukom Gradske skupštine Grada Zagreba (st. 2).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Savjet za socijalnu skrb čine predstavnici jedinice područne (regionalne) samouprave odnosno Grada Zagreba i lokalne samouprave, Hrvatskog zavoda za socijalni rad, domova socijalne skrbi, centara za pomoć u kući, korisnika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drugih pravnih i fizičkih osoba koje obavljaju djelatnost socijalne skrbi, ustanova iz područja obrazovanja, zdravstva, zapošljavanja, strukovnih komora i udruga te udruga za promicanje prava korisnika socijalne skrbi. (st.3). Sukladno Zakonu o socijalnoj skrbi, socijalni plan obuhvaća analizu kapaciteta, dostupnost pružatelja socijalnih usluga, analizu potreba i specifične ciljeve razvoja institucionalnih i izvaninstitucionalnih socijalnih usluga, s posebnim naglaskom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usluge za skupine u većem riziku od socijalne isključenosti (čl. 241. st. 5.).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Sastavni dio županijskog socijalnog planiranja jest procjena potreba koja treba biti uključena u konačni dokument.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 temelju procijenjenih potreba utvrđuju se prioriteti za sljedeće 3 godine i načina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koji će surađivati s drugima kako bi se ostvarili ciljevi iz plana. Podaci prikupljeni procjenom potreba pomoći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županiji da odluči o svojim prioritetima i pomoći će u izradi detaljnijih godišnjih akcijskih planova.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Polazna točka za procjenu potreba stanovništva je definicija stanovništva koje živi u županiji i njihovih obilježja.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To uključuje opisivanje demografskog profila stanovništva koji bi trebao uključivati trenutni i predviđeni budući sastav stanovništva prema dobi, spolu, zemljopisnom položaju, urbano-ruralnoj distribuciji, sastavu kućanstva, uključujući bračni status i specifične podskupine stanovništva, kao što su etničke skupine.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Korisno je opisati i geografska obilježja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prostorni razmještaj stanovništva kako bi se dobili podaci o specifičnostima prostora i područjima županije gdje se može očekivati manja dostupnost usluga. Važno je identificirati nejednakosti unutar županije, a korisna je i usporedba županije s okruženjem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nacionalnim pokazateljima kako bi se naglasili specifični izazovi. Za procjenu potreba za socijalnim uslugama važno je uvodno opisati materijalne, socijalne i gospodarske okolnosti koje mogu ukazati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socijalne i zdravstvene probleme, poput nezaposlenosti, siromaštva, neadekvatnih stambenih uvjeta, </w:t>
      </w: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ovisnosti stanovnika o socijalnim transferima i naknadama. Poželjno je utvrditi i osnovne parametre zdravstvene dobrobiti kroz podatke o prosječnom životnom vijeku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području Županije (duljina vremena koje netko može očekivati da će živjeti), kao i očekivanom zdravom životnom vijeku na području županije (duljina vremena koje netko može očekivati da će živjeti u dobrom zdravlju). Neophodno je da se zdravstvene potrebe razmatraju u korelaciji s potrebama socijalne skrbi budući da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pogoršanje ili zanemarivanje zdravlja vjerojatno rezultirati povećanjem socijalne skrbi, a time i povećanjem ukupnih troškova skrbi.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Stoga su važni podaci o prevalenciji invaliditeta, mentalnom zdravlju, kroničnim i terminalnim bolestima, demencijama i bolestima radi kojih osobe starije životne dobi trebaju tuđu pomoć i njegu.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Nakon šireg opisa socio-demografskih i geografskih obilježja županije, pristupa se procjeni potreba stanovništva za novim i kvalitetnijim socijalnim uslugama.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Procjena potreba trebala bi biti utemeljena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socijalnim rizicima i problemima na koje želimo odgovoriti socijalnim uslugama, a ne isključivo na informaciji o postojećim uslugama. Trebalo bi uzeti u obzir cijeli životni tijek,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rane intervencije/prevencije do srednjoročne potpore i dugoročne skrbi. Stoga se potrebe procjenjuju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način da se prvo utvrdi koliki je opseg stanovništva u potrebi za socijalnim uslugama.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drugom koraku se procjenjuje trenutni obrazac i razina pokrivenosti socijalnim uslugama da bi se u trećem koraku utvrdio opseg jaza između potreba i trenutne ponude.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ovom je procesu važno razlikovati potrebu naspram potražnje.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Osobe s očito visokom razinom potreba možda neće tražiti niti im se mogu pružiti usluge.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To se posebno odnosi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vrlo marginalizirane zajednice.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Također je važno biti svjestan da pružanje usluga često generira potražnju koja nije uvijek isto što i »potreba«.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 kontekstu izrade socijalnog plana, socijalne usluge uključuju usluge propisane Zakonom o socijalnoj skrbi,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sve druge inovativne i projektno financirane socijalne usluge koje pružaju licencirani i nelicencirani pružatelji socijalnih usluga.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No, radi procjene potreba stanovništva važna je informacija o dostupnosti i pojedinih usluga koje se pružaju iz drugih sustava (primjerice zdravstva, pravosuđa, obrazovanja) kako bi se postojeći resursi koristili što bolje.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Proces procjene potreba i izrade socijalnog plana je participativan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poželjno uključiti različite izvore i vrste podataka kao i različite dionike i korisnike socijalnih usluga. Kombiniraju se kvantitativni i kvalitativni podaci koji su već dostupni u statističkim bazama, znanstvenim i stručnim istraživanjima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će se prikupiti kroz proces socijalnog planiranja. Korisni su i komparativni pristupi koji koriste usporedbe između različitih zemljopisnih područja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skupina stanovništva, kao i korporativni pristupi u kojima se prikupljaju uglavnom kvalitativne informacije kako bi se razumjeli stavovi dionika (korisnika, javnosti, stručnjaka, kreatora politika itd.) o trenutnim potrebama i prioritetima za buduće pružanje usluga. Važno je identificirati, uključiti i angažirati ključne dionike rano u procesu procjene potreba kako bi se osiguralo da su stajališta dionika oblikovala donošenje odluka i raspodjelu resursa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da su njihova stajališta integrirana u naknadne procese strateškog planiranja. Važno je napomenuti da dionici uključuju pružatelje usluga iz različitih sektora (privatni, državni i nevladin sektor),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licencirane i nelicencirane pružatelje.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Skupina dionika koja zahtijeva posebnu pozornost su korisnici socijalnih usluga.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Nakon što su županijski akteri procijenili koliki je jaz između dostupnih i potrebnih socijalnih usluga, participativno se odlučuje o prioritetima, i to ne samo o novim socijalnim uslugama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većem broju korisnika, nego i o tome kako će ukupno biti poboljšani modeli skrbi te osigurati inovativne socijalne usluge koje će biti temeljene na sljedećim načelima: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• Stanovništvo se potiče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samopomoć i brigu o vlastitoj dobrobiti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• Osobe, uključujući one koji su ovisni o tuđoj pomoći, mogu živjeti, koliko je to razumno izvedivo, neovisno kod kuće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ugodnom okruženju u svojoj zajednici.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• Korisnici usluga socijalne skrbi imaju pozitivna iskustva s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tim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uslugama te se poštuje njihovo dostojanstvo.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• Usluge socijalne skrbi usmjerene su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pomoć u održavanju ili poboljšanju kvalitete života korisnika usluga.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• Usluge socijalne skrbi trebale bi doprinijeti smanjenju nejednakosti.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• U pružanju usluga socijalne skrbi resursi se koriste učinkovito.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Odgovor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rezultate procjene potreba može zahtijevati nove resurse u obliku dodatnih ulaganja. Međutim, ako se procjenom identificiraju usluge koje su neučinkovite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koje bi se mogle pružiti na učinkovitiji način, tada postoje prilike za zaustavljanje neučinkovitih usluga i ponovno ulaganje resursa negdje drugdje ili za redizajniranje usluga kako bi bile učinkovitije. Važno je napomenuti da je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dobro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razrađen strateški plan polazna točka za svaku županiju koja nastoji povećati sredstva za socijalne usluge. Pilot projekti temeljeni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lokalnoj procjeni potreba u posebno ugroženim područjima dobar su način da županije pokažu učinkovito korištenje resursa s dobrim rezultatima za korisnike usluga, što bi zauzvrat trebalo privući daljnja izdvajanja u te usluge.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županijskim planovima je važno utvrditi načine evaluacije, a potrebni su jasni SMART ciljevi koji se mogu pratiti, mjeriti i revidirati tijekom sljedeće tri godine.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Uz ciljeve i aktivnosti, važno je predvidjeti odgovornost dionika za njihovu realizaciju kao i izvore financiranja.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obzirom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različite modele financiranja i pružanja usluga u Hrvatskoj, odgovornost za promjene i poboljšanje pružanja usluga negdje je između županije i MRMSOSP-a.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MRMSOSP ne samo da izravno financira i upravlja socijalnim uslugama, također provodi proces ugovaranja s pružateljima socijalnih usluga.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Županije stoga trebaju jasno odrediti ne samo što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učiniti u sljedeće tri godine kako bi odgovorile na potrebe svojih građana, već također predlažu odgovarajuće mjere resornom Ministarstvu.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ŽUPANIJSKA PROCJENA POTREBA: PROCJENA DOSTUPNOSTI SOCIJALNIH USLUGA I KAPACITETA PRUŽATELJA SOCIJALNIH USLUGA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Procjena potreba treba biti usklađena s dva ključna prioriteta istaknuta u Nacionalnom planu za razvoj socijalnih usluga 2021.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–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2027.,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a to su 1) dostupnost i ravnomjerni regionalni razvoj socijalnih usluga i 2) kvaliteta i održivi razvoj socijalnih usluga. Stoga, procjena potreba sastoji se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procjene dostupnosti socijalnih usluga i procjene kapaciteta pružatelja socijalnih usluga.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narednom tekstu opisuju se smjernice za procjenu oba segmenta.</w:t>
      </w:r>
      <w:proofErr w:type="gramEnd"/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2.1. PROCJENA DOSTUPNOSTI SOCIJALNIH USLUGA U ŽUPANIJI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Kako bismo mogli procijeniti dostupnost socijalnih usluga u županiji, potrebno je odgovoriti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četiri ključna pitanja: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1) Što smatramo i uključujemo u procjenu kao socijalne usluge?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2) Koga smatramo pružateljima socijalnih usluga?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Koliko je građana izloženo određenim socijalnim rizicima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 s obzirom na razmjer rizika, koliko je građana u potrebi za određenim socijalnim uslugama?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4) Kolika je trenutna pokrivenost građana potrebnim socijalnim uslugama?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2.1.1. Što su i koje su socijalne usluge?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Prema Zakonu o socijalnoj skrbi socijalnim uslugama se smatraju »aktivnosti namijenjene prepoznavanju, sprječavanju i rješavanju problema i poteškoća pojedinaca i obitelji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poboljšanju kvalitete njihova života u zajednici« (čl.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70. Zakon o socijalnoj srbi).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 bismo neku aktivnost nazvali socijalnom uslugom, bitni su sljedeći osnovni kriteriji: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pridonose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kvaliteti života i uključenosti u zajednicu onih skupina građana koje tradicionalno smatramo ranjivima. Važno je da takve aktivnosti pridonose prevenciji i prevladavanju privremenih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trajnih teškoća koje dovode do socijalne isključenosti, odnosno da pomognu u zaštiti kvalitete života u zajednici kada je korisnik suočen s nekim socijalnim problemom ili rizikom u cjeloživotnoj perspektivi. Sukladno određenju korisnika sustava socijalne skrbi iz Zakona o socijalnoj skrbi, korisnike socijalnih usluga možemo svrstati u sljedeće kategorije: djeca, mladi i obitelji u riziku, građani u riziku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siromaštva, starije osobe, osobe s invaliditetom, osobe s teškoćama mentalnog zdravlja, izbjeglice i pripadnici nacionalnih manjina (osobito Romi).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Socijalne usluge podrazumijevaju da između pružatelja i korisnika postoji odnos koji se temelji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načelu individualizacije i dobrovoljnosti. Prema tome, takvim uslugama ne smatramo mjere </w:t>
      </w: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(čak i kada je riječ o stručnoj pomoći, uključujući i tretman) koje su prisilne (primjerice u obiteljsko-pravnoj zaštiti, penalnom sustavu, zaštiti maloljetnika s problemima u ponašanju 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sl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.).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Socijalnim uslugama smatramo one usluge kojima je cilj zadržati korisnike u obitelji i/ili u lokalnoj zajednici uz aktiviranje lokalne podrške, a samo kada to nije moguće uključuju oblike smještaja najbliže stanovanju u obitelji (npr. organizirano stanovanje, udomiteljska obitelj, krizni smještaj). To znači da se u planiranju socijalnih usluga treba usmjeriti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izvaninstitucionalne usluge.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Usluge institucionalnog smještaja i sada pokrivaju velike potrebe, no treba razmišljati u smjeru povećanja izvaninstitucionalnih usluga.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4) Socijalne usluge trebaju biti regulirane okvirom javnih politika kako bi se očuvala dobrobit najranjivijih dijelova društva.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Socijalne usluge stoga trebaju biti podložne provjeri kvalitete i uvjeta u kojima se pružaju, a nisu rezultat individualnog dogovora pružatelja i korisnika bez mogućnosti provjere sustava zaduženog za nadzor i praćenje kvalitete.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Usluge koje se pružaju protivno Zakonu o socijalnoj skrbi bez odgovarajuće licencije, a posebno ako se temeljem toga stječe materijalna korist izravnim naplaćivanjem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korisnika ne smatraju se socijalnim uslugama te je potrebno poduzeti mjere radi prestanka takve prakse i licenciranja pružatelja.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5) U osnovi organiziranja socijalnih usluga je stručni rad. Socijalne usluge se ne temelje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neformalnoj podršci.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No, to ne znači da se u nekom segmentu u pružanje usluge ne mogu uključiti volonteri.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Osim toga, u pružanje socijalne usluge uključuje se čitav niz tzv.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para-profesionalaca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novih zanimanja (njegovatelji, pružatelji usluge pomoći u kući, osobni asistenti, udomitelji, pomoćnici u nastavi, prevoditelji znakovnog jezika, obiteljski suradnici, kulturni medijatori…), no za organizaciju i usmjeravanje socijalnih usluga treba biti zadužen kvalificirani visoko-obrazovani stručnjak.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Prema svojoj svrsi, socijalne usluge osiguravaju: skrb i smještaj izvan vlastite obitelji, podršku u socijalizaciji i socijalnom uključivanju, podršku i pomoć u redovitom svakodnevnom funkcioniranju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specifičnu tretmansku stručnu pomoć radi prevladavanja točno određenih psihosocijalnih rizika i fizičkih ograničenja. Pored toga, socijalne usluge trebaju odgovoriti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različite socijalne rizike i ponuditi raspon aktivnosti od preventivnih, tretmanskih pa sve do kompleksne dugotrajne skrbi.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2.1.2. Popis socijalnih usluga uključenih u socijalno planiranje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Iako nije moguće u potpunosti popisati sve socijalne usluge, ovdje nudimo jedan mogući popis socijalnih usluga kao smjernica za socijalno planiranje (Tablica 1).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Kada se prikupljaju podaci o socijalnim uslugama, važno je usluge vezati uz kategorije korisnika koji imaju određene psihosocijalne rizike kako bi se preciznije utvrdile potrebe za socijalnim uslugama.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Tablica 1.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Popis socijalnih usluga uključenih u socijalno planiranje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0954" w:type="dxa"/>
        <w:tblInd w:w="-9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3034"/>
        <w:gridCol w:w="2533"/>
      </w:tblGrid>
      <w:tr w:rsidR="00AA419D" w:rsidRPr="00AA419D" w:rsidTr="00AA419D">
        <w:tc>
          <w:tcPr>
            <w:tcW w:w="5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</w:t>
            </w:r>
          </w:p>
        </w:tc>
        <w:tc>
          <w:tcPr>
            <w:tcW w:w="30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Korisnici</w:t>
            </w:r>
          </w:p>
        </w:tc>
        <w:tc>
          <w:tcPr>
            <w:tcW w:w="25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Dodatna razrada korisnika usluge</w:t>
            </w:r>
          </w:p>
        </w:tc>
      </w:tr>
      <w:tr w:rsidR="00AA419D" w:rsidRPr="00AA419D" w:rsidTr="00AA419D">
        <w:tc>
          <w:tcPr>
            <w:tcW w:w="1095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SOCIJALNE USLUGE PROPISANE ZAKONOM O SOCIJALNOJ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 0 – 3 g.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 4 – 7 g.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djetetu ili obitelji djeteta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Psihosocijalna podrška koju su ostvarila djeca (ne uključuje djecu s teškoćama u razvoju i djecu s problemima u ponašanju)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čije je mentalno zdravlje ugroženo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specifično za djecu i mlade s PUP-om radi provedbe psihosocijalnog tretmana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obiteljima i odraslim osobama zbog obiteljskih i drugih rizika (bolest, siromaštvo, ovisnosti, invaliditet i drugo)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odrasloj osobi s mentalnim oštećenjem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odrasloj osobi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(bez osoba s mentalnim oštećenjem)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za odraslu osobu starije dobi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 obitelji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Njegovatelji i obitelji starijih osoba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za sve kategorije djece i mladih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čije je mentalno zdravlje ugroženo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bez pratnje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odrasle osobe do 64 ili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Rizici povezani s obiteljskim odnosima i roditeljstvom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za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 obitelji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Njegovatelji, skrbnici i obitelji starijih osoba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 za sve kategorije djece i mladih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čije je mentalno zdravlje ugroženo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 odrasle osobe do 64 ili obitelji (individualno, grupno ili obiteljsko)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Psihosocijalno savjetovanje obitelji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Njegovatelji, skrbnici i obitelji starijih osoba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Psihosocijalni tretman radi prevencije nasilničkog ponašanja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Obiteljska medijacija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županiji bez odgovarajuće roditeljske skrbi i čija se prava krše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(bez osoba s mentalnim oštećenjem)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(u kriznim situacijama ili u drugim slučajevima)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Djeca u županiji bez odgovarajuće roditeljske skrbi i djeca čija se prava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krše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Smještaj ili organizirano stanovanje (krizni, radi provedbe psihosocijalnog tretmana ili drugi oblik smještaja)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kod drugih pružatelja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 do 26. godine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alternativnim oblicima skrbi izvan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kod drugih pružatelja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kriznim situacijama (maloljetnička trudnoća, djeca bez pratnje i žrtve trgovanja ljudima)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udomiteljskoj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organiziranom stanovanju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kod drugih pružatelja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Žrtve nasilja u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 za majke/roditelja s djecom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Majke/roditelji s djecom u kriznoj situaciji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ili 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Beskućnici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Prenoćište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Prihvatilište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domu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Kod fizičke osobe ili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udomiteljske obitelji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Smještaj (krizni, radi provođenja rehabilitacijskih programa, u drugim slučajevima) ili 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Dom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Udruga/vjerska zajednica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Kod fizičke osobe ili udomiteljske obitelji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(krizni, radi provođenja rehabilitacijskih programa, u drugim slučajevima)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ili organizirano stanovanje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(bez osoba s mentalnim oštećenjem)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Dom socijalne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Udruga/vjerska zajednica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Kod fizičke osobe ili udomiteljske obitelji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(krizni ili u drugim okolnostima) ili organizirano stanovanje za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 toga broj starijih osoba oboljelih od demencije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u domu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koji organizira vjerska zajednica/udruga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kod fizičke osobe ili udomiteljske obitelji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Organizirano stanovanje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pri uključivanju u programe odgoja i obrazovanja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za odrasle primatelje ZMN-a, osobe koje izlaze iz ustanova ili penalnog sustava ili druge osobe u riziku od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isključeni korisnici zajamčene minimalne naknade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djetetu korisniku zajamčene minimalne naknade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riziku od siromaštva i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 radi prestanka usluge smještaja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u alternativnim oblicima skrbi izvan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Osobe s invaliditetom (bez osoba s mentalnim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oštećenjem)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Pomoć u kući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 u dobi 18 – 64 godina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Koliko je ukupno korisnika pomoći u kući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Koliko korisnika ima organiziranu prehranu u sklopu usluge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u kući koja uključuje organiziranje prehrane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u kući koja ne uključuje organiziranje prehrane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1095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PREMA ZAKONU O OSOBNOJ ASISTENCIJI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osobne asistencije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 koji ima uslugu: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Osobnog asistenta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Komunikacijskog posrednika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Videćeg pratitelja</w:t>
            </w:r>
          </w:p>
        </w:tc>
      </w:tr>
      <w:tr w:rsidR="00AA419D" w:rsidRPr="00AA419D" w:rsidTr="00AA419D">
        <w:tc>
          <w:tcPr>
            <w:tcW w:w="1095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INOVATIVNE I PROJEKTNO FINANCIRANE USLUGE IZ SUSTAVA SOCIJALNE SKRBI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Prilagođeni prijevoz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Specijalizirani prijevoz i pratnja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Organizirani prijevoz i pratnja za starije i nemoćne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Privremeni njegovatelj u obitelji radi predaha od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Privremeni njegovatelj u obitelji radi predaha od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Privremeni/povremeni smještaj radi predaha od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Obitelji, skrbnici i njegovatelji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privremene njege u kući radi predaha od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Obitelji, skrbnici i njegovatelji 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Stanovanje u vlastitom domu uz intenzivnu i kontinuiranu podršku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Grupni ili individualni oblici podrške roditeljima njegovateljima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Psihoedukativni i preventivni programi za mlade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čije je mentalno zdravlje ugroženo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Individualni socijalno-pedagoški ili savjetodavni 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Koordinator integracije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Izbjeglice i osobe pod međunarodnom zaštitom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Grupna i vršnjačka podrška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Mentorstvo za mlade s PUP-om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i mladi s problemima u ponašanju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Podrška i pomoć tijekom tranzicije u roditeljstvo (individualni, grupni i psihoedukativni programi)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Grupe podrške roditeljima s malom djecom (škola za roditelje i drugo)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i obitelji koje su suočene s rizicima glede obiteljskih odnosa i roditeljstva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 centar za mlade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riziku od siromaštva i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Dnevni centar za podršku i informiranje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Socijalizacijske i razvojne aktivnosti za djecu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riziku od siromaštva i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i podrška u obrazovanju za djecu u riziku od siromaštva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riziku od siromaštva i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Međusektorski program rane prevencije siromaštva i integrirana podrška djetetu u siromaštvu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u riziku od siromaštva i socijalne isključenosti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Klub/centar za druženje starijih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Stambeno zbrinjavanje mladih u kriznim situacijama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Djeca i mladi u alternativnim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oblicima skrbi izvan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Stambeno zbrinjavanje osoba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riziku od beskućništva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Privremeno stambeno zbrinjavanje obitelji pogođene krizama i katastrofama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Obitelji pogođene kriznom situacijom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SOS telefon za žrtve nasilja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Žrtve nasilja u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Dojavni sustavi u krizama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Alarmni dojavni sustav za starije osobe (npr. SOS narukvice)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Socijalna samoposluga i/ili dostava/podjela namirnica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prehrambenoj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Pučka kuhinja i/ili dostava pripremljenih gotovih obroka (koji nisu obuhvaćeni uslugom pomoć u kući)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prehrambenoj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Tečajevi znakovnog jezika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 pružatelje usluga za rad s osobama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Dodatan rad s udomiteljimaza udomiteljstvo u skladu s etničkim, jezičnim, kulturnim i vjerskim podrijetlom djeteta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 udomiteljske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1095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U SURADNJI S DRUGIM SUSTAVIMA</w:t>
            </w:r>
          </w:p>
        </w:tc>
      </w:tr>
      <w:tr w:rsidR="00AA419D" w:rsidRPr="00AA419D" w:rsidTr="00AA419D">
        <w:tc>
          <w:tcPr>
            <w:tcW w:w="1095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U SURADNJI SA ZDRAVSTVOM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Logopedska terapija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terapijske i rehabilitacijske usluge koje se pružaju projektno kroz sustav socijalne skrbi ili u sektoru zdravstva (primjerice terapijsko jahanje, terapije potpomognute životinjama, radna terapija, druge terapijske usluge)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Cjelodnevna skrb i njega u kući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Njega u kući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Starije osobe sniženih funkcionalnih sposobnosti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Kontinuirana njega u kući za oboljele od demencije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Starije osobe oboljele od </w:t>
            </w: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demencije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Programi podrške i preventivni programi mladima radi suzbijanja ovisnosti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čije je mentalno zdravlje ugroženo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Preventivni programi u području javnog zdravstva ili socijalne skrbi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rizicima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Univerzalna prevencija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Selektivna prevencija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Indicirana prevencija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Programi socijalnog uključivanja ovisnika i osoba s teškoćama mentalnog zdravlja u zajednici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Organizirane kreativne, rekreativne i socijalizacijske aktivnosti strukturiranog provođenja slobodnog vremena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Grupe podrške i vršnjačka podrška za osobe s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Grupe podrške za članove obitelji osoba s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Terapijske grupe/klubovi za ovisnike o kockanju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suočeni s ovisnostima o alkoholu, drogama i kocki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Programi smanjenja štete za ovisnike (harm reduction)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suočeni s ovisnostima o alkoholu, drogama i kocki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Terapijske grupe/klubovi za ovisnike o drogi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suočeni s ovisnostima o alkoholu, drogama i kocki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Terapijske grupe/klubovi za ovisnike o alkoholu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suočeni s ovisnostima o alkoholu, drogama i kocki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Krizne intervencije i prva psihološka pomoć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sa značajnijim teškoćama mentalnog zdravlja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Vođenje slučaja (case management)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Odrasle osobe s mentalnim oštećenjem i ovisnici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Palijativna skrb u kući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Terminalno bolesne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Stacionarna palijativna skrb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Terminalno bolesne osobe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Posudionica i servisiranje ortopedskih i medicinskih pomagala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u riziku od siromaštva sa kroničnim bolestima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1095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DRUGE USLUGE U SURADNJI S PRAVOSUĐEM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Besplatna primarna/sekundarna pravna pomoć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Žrtve nasilja u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Besplatna pravna pomoć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teškoj materijalnoj i socijalnoj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Besplatna pravna pomoć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Izbjeglice i osobe pod međunarodnom zaštitom, pripadnici romske nacionalne manjine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1095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U SURADNJI SA SEKTOROM RADA I ZAPOŠLJAVANJA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Podrška u zapošljavanju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Građani u teškoj materijalnoj i socijalnoj deprivaciji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i podrška u stjecanju kvalifikacija i zapošljavanju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Žrtve nasilja u obitelji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i podrška u stjecanju kvalifikacija i zapošljavanju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Radni asistent OSI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Osobe s invaliditetom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1095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U SURADNJI S OBRAZOVANJEM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Pomoćnik u nastavi/stručni komunikacijski posrednik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Djeca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za prevladavanje komunikacijskih barijera: romski pomagač u pripremi za školu, predškoli i nastavi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Pripadnici romske nacionalne manjine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Prevoditelj romskog jezika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Pripadnici romske nacionalne manjine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Usluge za prevladavanje jezičnih barijera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Izbjeglice i osobe pod međunarodnom zaštitom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Prevođenje i tumačenje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Tečajevi hrvatskog jezika</w:t>
            </w:r>
          </w:p>
        </w:tc>
      </w:tr>
      <w:tr w:rsidR="00AA419D" w:rsidRPr="00AA419D" w:rsidTr="00AA419D">
        <w:tc>
          <w:tcPr>
            <w:tcW w:w="1095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 (MUP/CIVILNO DRUŠTVO)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Podrška interkulturalnih medijatora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Edukacija i supervizija interkulturnih medijatora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Izbjeglice i osobe pod međunarodnom zaštitom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korisnika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 interkulturalnih medijatora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 samom početku socijalnog planiranja, važno je da nositelji izrade socijalnog plana definiraju opseg socijalnih usluga obuhvaćenog socijalnim planom.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On treba uključiti usluge u sustavu socijalne skrbi (propisane zakonom i inovativne projektne usluge).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No, bilo bi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iznimne važnosti da nositelji izrade socijalnog plana uzmu u obzir i druge usluge koje su srodne sustavu socijalne skrbi i neodvojive od pružanja podrške korisnicima sustava socijalne skrbi.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Sudionici socijalnog planiranja u županiji mogu ostaviti otvorenu mogućnost da postoje i neke druge socijalne usluge koje nisu ponuđene u okviru popisa u Tablici 1.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Korisno je uključiti i podatke o broju korisnika prve socijalne usluge, usluge sveobuhvatne procjene i planiranja i usluge stručne procjene, iako se u socijalnom planu neće utvrđivati potreba za ovim uslugama predviđenima Zakonom o socijalnoj skrbi.</w:t>
      </w:r>
      <w:proofErr w:type="gramEnd"/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2.1.3. Tko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su pružatelji socijalnih usluga i kako ih mapirati?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Drugo temeljno pitanje jest koga se smatra pružateljem socijalnih usluga.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obzirom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to, u procesu socijalnog planiranja treba utvrditi nekoliko kriterija za mapiranje pružatelja: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a) Radi li se o pružateljima unutar sustava socijalne skrbi, izvan sustava socijalne skrbi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mješovitim gdje istovremeno u organizaciji pružatelja postoji više usluga koje se pružaju u različitim sustavima.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Najčešće se organizacije civilnog društva nalaze u takvom položaju, no nekada mogu biti i ustanove (primjerice centri za rehabilitaciju koji imaju dio aktivnosti u socijalnoj skrbi, dio u zdravstvu, dio u obrazovanju).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b) Mapiranje pružatelja u okviru socijalne skrbi: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B1.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ovoj kategoriji najjednostavnije je dobiti podatak o pružateljima socijalnih usluga propisanih Zakonom o socijalnoj skrbi.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obzirom da se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njih očekuje posjedovanje licencije, podaci su dostupni kroz Adresar resornog Ministarstva kao i registre županijskih upravnih odjela.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Hrvatski zavod za socijalni rad može osigurati podatke o udomiteljskim obiteljima i fizičkim osobama pružateljima usluga.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No, treba imati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umu da dio pružatelja iako pruža usluge predviđene zakonom, nema provjerene uvjete ili licenciju. To su primjerice usluge u okviru programa Zaželi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usluge psihosocijalnog savjetovanja.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 njih je važno uključiti u procjenu stanja.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Važno je zabilježiti dostupne potencijale i kapacitete za pružanje onih usluga za koje pružatelji još nemaju dobivenu licenciju, a za koje bi mogle postojati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već postoje potrebe.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Treba napomenuti da podaci koji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prikupiti imaju određene manjkavosti, no bez obzira na to mogu poslužiti kao dobra osnova za daljnje prikupljanje i nadopunjavanje baze podataka. Naime,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temelju dostupnih registara dobiti će se uvid u pružatelje koji su registrirani na području županije, a nedostajati će oni pružatelji koji su registrirani u drugoj županiji, no usluge pružaju na području županije koja provodi planiranje. Istovremeno, u županiji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socijalne usluge koristiti korisnici iz drugih županija. Ovaj problem može se prevladati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dva načina: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– Da županije evidentiraju sve korisnike kao »svoje« građane jer je potrebno dobiti uvid u slobodne kapacitete.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Za pružatelje koji su registrirani u drugim županijama,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djeluju na području one koja provodi planiranje, podatke se može dobiti metodom snježne grude ili ključnih informatora koja je predložena u točki B3.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Županije se potiče da prikupe podatke od područnih ureda Hrvatskog zavoda za socijalni rad o broju korisnika koji su bili izravno primatelji njihovih usluga ili za koje je Zavod izdao rješenje/uputnicu/zaključak te uputio korisnika na pružatelja koji je u mreži pružatelja socijalnih usluga sukladno Zakonu o socijalnoj skrbi (čl.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240.). Takvi podaci neće biti potpuni jer dio korisnika uslugu ne ostvaruje preko Hrvatskog zavoda za socijalni rad. Ipak, njihovi su podaci relevantni kao dodatna provjera podataka i usluga ugovorenih kroz mrežu socijalnih usluga.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B2.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Drugi uvid u pružatelje socijalnih usluga jest preko Registra udruga koje u svojim statutima imaju predviđenu socijalnu djelatnost i socijalne usluge.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Tu postoji slično ograničenje da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Registar dati uvid u pružatelje koji imaju sjedište na području županije, ne i za one iz drugih županija koji su aktivni na području županije koja provodi planiranje.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tom slučaju može se pristupiti u skladu s uputom u koraku B3.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B3. Utvrđivanje ostalih pružatelja metodom snježne grude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preko ključnih informatora.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 koraku B1 i B2 ne mogu se dobiti cjeloviti podaci o pružateljima koji djeluju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području županije. Da bi se dobio cjeloviti uvid, predlaže se koristiti metodu snježne grude (poznati pružatelji ukazuju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neke koje nismo zabilježili koji onda opet ukazuju na treće, itd.) sve dok ne dođe do zasićenja ili ponavljanja istih pružatelja. Druga je mogućnost putem ključnih informatora,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npr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predsjednika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saveza udruga ili stručnjaka koji će dati početni popis preostalih pružatelja.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To je posebno primjereno za utvrđivanje pružatelja izvan sustava socijalne skrbi i za pružatelje koji nisu registrirani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području županije.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Pored toga koje socijalne usluge pružaju i za koje korisnike, korisno je provjeriti i druga pitanja: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c) Je li pružatelj licenciran za uslugu koju pruža?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d) Tko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osnivač pružatelja socijalnih usluga?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e) Kakva je struktura izvora financiranja socijalnih usluga?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f) Na području kojih jedinica lokalne samouprave pružatelj djeluje?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Ovaj postupak može imati i širu svrhu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prikupljanja podataka za socijalni plan te biti osnova za izradu kataloga i/ili karte pružatelja dostupne javnosti uz očekivano osvježavanje podataka kako budu dolazile informacije iz zajednice.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Podaci o socijalnim uslugama i korisnicima prikupljaju se temeljem pripremljenih obrazaca: Obrasca 3.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Upitnik za pružatelje socijalnih usluga i Obrasca 4.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Upitnik za područne urede Hrvatskog zavoda za socijalni rad o broju korisnika socijalnih usluga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prikuplja stanje na točno određeni datum koji odredi Savjet za socijalnu skrb.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Upute za popunjavanje obrazaca: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Upute uz Obrazac 3. Upitnik za pružatelje socijalnih usluga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Svakom pružatelju socijalnih usluga koji djeluje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području županije uručuje se individualni upitnik koji se može ispunjavati i dostaviti elektronički, osobno uz pomoć terenskog anketara ili poštom.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 uvodnom dijelu pružatelji navode nekoliko osnovnih podataka o organizaciji (naziv, kontakt podatke, osnivača, tip organizacije)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jednu ili više županija na području kojih djeluju.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Središnji dio upitnika je popis socijalnih usluga koje su razrađene prema korisnicima kojima su namijenjene.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Pružateljima treba odmah u prvom retku definirati s kojim danom bilježe stanje s brojem korisnika.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Pružatelji ne ispunjavaju upitnik objedinjeno za sve socijalne usluge, niti za jednu socijalnu uslugu koja se pruža različitim korisnicima.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Pružatelji ispunjavaju podatke odvojeno za svaku socijalnu uslugu koja je dodatno razrađena po korisničkim skupinama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svaku unose podatak o licenciji, izvorima financiranja i jedinicama lokalne samouprave.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Primjerice, ukoliko pružatelj ima uslugu boravka za djecu s teškoćama u razvoju i za odrasle osobe s invaliditetom, posebno treba ispuniti redak Boravak uz korisničku skupinu djeca s teškoćama u razvoju, a posebno ispunjava redak Boravak uz korisničku skupinu osobe s invaliditetom.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Pružatelji ne mijenjaju stupac 1,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tek u stupac 2. BROJ KORISNIKA NA DAN DD.MM.GGGG.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navode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broj korisnika u određenoj kategoriji.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Pritom ne brišu, niti ne mijenjaju naziv kategorije korisnika kako bi se omogućilo da se dobiju jedinstveni podaci.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 potrebi kod pojedinih usluga pružatelji dodatno razrađuju korisnike po kategorijama i to tamo gdje je isto predviđeno (stupac 3).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Gdje to nije predviđeno, stupac 3 ostaje prazan.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Zbroj korisnika u stupcu 3 ne smije biti veći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broja korisnika u stupcu 2.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stupcu 4.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svaku socijalnu uslugu za određenu korisničku skupinu pružatelji upisuju općine i gradove u Županiji za koju se izrađuje socijalni plan na čijem području pružaju navedenu uslugu navedenoj korisničkoj skupini.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stupcu 5.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svaku socijalnu uslugu za određenu korisničku skupinu pružatelji upisuju imaju li licenciju. Primjerice, pružatelj može imati licenciju za uslugu boravka za djecu s teškoćama u razvoju,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nema licenciju za boravak za osobe s invaliditetom te će kod prve usluge staviti oznaku DA, a kod druge oznaku NE. Mogući odgovori su DA, NE ili JOŠ NE, ALI JE PREDAN ZAHTJEV. Ovaj stupac se ne ispunjava za socijalne usluge koje su inovativne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projektno financirane ili se pružaju kroz druge sustave.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stupcu 6.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upisuje za koliko korisnika iz stupca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usluga osigurava prvenstveno kroz mrežu s Ministarstvom, za koliko projektno, za koliko korisnici sami plaćaju u cijelosti uslugu i drugo.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Zbroj korisnika u stupcu 6.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bi smio biti veći od broja korisnika u stupcu 2.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Ukoliko pružatelji pružaju neke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usluga kojih nema na navedenom popisu, mogu ih dodati na samom kraju upitnika kao druge usluge i ponoviti onoliko puta redak koliko imaju drugih socijalnih usluga. Savjet za socijalnu skrb zadržava pravo 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usluge koje se razlikuju nazivom, ali ne i sadržajem pribrojiti nekoj od usluga s popisa kako bi se dobili što jasniji podaci.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Ukoliko usluga i nazivom i sadržajem ne odgovara ničemu s popisa, tek tada se dodaje kao nova socijalna usluga.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-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upute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uz Obrazac 4. Upitnik za područne urede Hrvatskog zavoda za socijalni rad o broju korisnika socijalnih usluga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Na početku upitnika navodi se naziv područnog ureda i kontakt osoba koja je ispunjavala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koordinirala ispunjavanje upitnika.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Upitnik za područne urede Hrvatskog zavoda za socijalni rad ima dva temeljna dijela.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 prvom dijelu iz zadnjeg statističkog izvješća koje je rađeno upisuju se podaci koji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služiti županijama za procjenu socijalnih rizika (a dio su Obrasca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Popis izvora statističkih podataka za procjenu socijalnih rizika u populaciji).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 drugom dijelu se upisuju podaci o korisnicima pojedinih usluga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datum kojeg odredi Savjet za socijalnu skrb kao datum s kojim se prikupljaju podaci.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Prilikom ispunjavanja ne brišu se nazivi usluga, ne brišu se redci niti se spajaju usluge koje se pružaju za različite korisničke skupine.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Primjerice, potrebno je odvojeno navesti broj djece s teškoćama u razvoju kojima je izdana uputnica za boravak,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odvojeno u posebnom retku broj djece s problemima u ponašanju kojima je izdana uputnica za boravak.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 korisnika pojedine usluge upisuje se u stupac 2, a u određenim slučajevima on se dodatno razrađuje u stupcu 3.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Ako nije predviđena dodatna razrada u stupcu 3, ćelija ostaje prazna.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Zbroj korisnika u stupcu 3.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smije biti veći od broja korisnika iz stupca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istog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retka.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2.1.4. Kolika je građana izloženo socijalnim rizicima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potrebi za određenim socijalnim uslugama?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Jedno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ključnih pitanja u socijalnom planiranju jest koliki je uopće opseg građana u ranjivom položaju, a onda i u potrebi za određenim socijalnim uslugama. Da bi se moglo odgovoriti na postavljeno pitanje, važno je dobiti informaciju o a) razmjeru socijalnih rizika kojima su građani izloženi te b) pokazateljima koji će nam omogućiti da procjenu rizika povežemo sa projekcijom potreba za socijalnim uslugama.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Smjernice za izračun ovih podataka prikazane su u Obrascu 2.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Procjena broja građana u riziku u jedinici regionalne (područne) samouprave odnosno Grada Zagreba.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Ovi izračuni se vrše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temelju statističkih podataka koji su navedeni u Obrascu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Popis izvora statističkih podataka za procjenu socijalnih rizika u populaciji.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Da bi napravili ove procjene, županije mogu koristiti parametre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nacionalnoj razini i prilagoditi ih svom specifičnom kontekstu (druga kolona u Obrascu 2) ili koristeći svoje specifične podatke kako bi dobile još preciznije projekcije (treća kolona u Obrascu 2).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Ukoliko se koriste drugom kolonom, tada je važno projekciju broja korisnika napraviti u zadanoj demografskoj skupini kako bi se izbjegle velike neravnoteže u demografskoj strukturi stanovništva koje nalazimo u Hrvatskoj.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Treba napomenuti da pokazatelji koji su prikazani u tablici služe za orijentaciju o razmjeru rizika u populaciji i nisu nužno kriteriji po kojima se korisnike treba uključiti u usluge.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Primjerice ako znamo broj obitelji kojima je izrečena mjera radi propusta u roditeljskoj skrbi, taj pokazatelj nam olakšava da projiciramo broj obitelji koje još nisu vidljive u sustavu socijalne skrbi, a radi preveniranja daljnjih rizika.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Dakle, iako smo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temelju broja obitelji koje imaju mjeru iz obiteljsko-pravne zaštite projicirali potrebu u zajednici, stvarne obitelji koje uključujemo u uslugu ne moraju imati izrečene mjere Hrvatskog zavoda za socijalni rad.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Nakon što se temeljem Obrasca 2.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izračuna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broj građana pogođen određenim rizikom, taj se broj unosi u Obrazac 5. Procjena potreba za socijalnim uslugama u jedinicama regionalne (područne) samouprave odnosno Grada Zagreba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dalje računa očekivani broj korisnika pojedinih usluga. Uz taj broj, navodi se i trenutni broj korisnika pojedine usluge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temelju provedenog istraživanja s pružateljima socijalnih usluga), a kako bi se mogla potom utvrditi razlika između očekivanog i trenutnog broja korisnika usluga. To je centralni podatak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temelju kojega se dalje postavljaju ciljevi i prioriteti socijalnog plana te informira Ministarstvo nadležno za poslove socijalne skrbi o potrebi proširenja mreže socijalnih usluga.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Obrascu 5.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ispunjavaju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stupci 1, 3, 4 i 5, dok se stupac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kao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svi već uneseni parametri ne brišu.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Objašnjenje korištenja Obrasca 2.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Obrasca 5.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uz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primjer po koracima: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Ovdje ćemo navesti primjer za uslugu rane razvoje podrške u XY županiji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izmišljenim podacima: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Korak 1.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Potrebno je utvrditi koliki je broj djece s teškoćama u razvoju što je navedeno kao jedan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rizika u Obrascu 2. XY županija ovu procjenu može napraviti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dva načina: tako da se koristi nacionalnim pokazateljima (stupac 2.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Obrasca 2.)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koristeći svoje županijske podatke (stupac 3.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Obrasca 2.).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Dakle, županija bira jedan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dva načina te nema potrebe primijeniti oba.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1.1. Ukoliko se županija odluči primijeniti nacionalne podatke, računa da bi 9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,4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% sve djece u dobi 0 – 19 godina imalo invaliditet. Na primjeru ove županije koja ima 60 211 djece u dobi 0 – 19, to bi značilo da 5660 djece u dobi 0 – 19 ima invaliditet. Međutim, prevalencija invaliditeta u XY Županiji jest nešto veća od nacionalne te iznosi 11,2 % te ćemo 5660 pomnožiti sa 1,19 (toliko iznosi omjer županijske i nacionalne prevalencije) i konačno ćemo zaključiti da u toj županiji treba uzeti u obzir da je oko 6735 djece s invaliditetom.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1.2. Ukoliko županija XY primjeni stupac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3.,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zatražiti će putem županijskog zavoda za javno zdravstvo preciznije podatke i saznati da u županiji živi 6029 djece s invaliditetom. Ti podaci su svakako precizniji,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zahtijevaju prikupljanje podataka na županijskoj razini.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Korak 2.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Nakon što županije temeljem stupca 2 ili stupca 3 u Obrascu 2 utvrde broj djece s teškoćama u razvoju, procjenjuju očekivani broj djece korisnika usluge rane razvojne podrške i to koristeći Obrazac 5. Stoga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prvo u Obrascu 5.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stupcu 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unijeti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broj djece s teškoćama u razvoju.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Dalje se utvrdi u stupcu 2.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da uslugu rane razvojne podrške za djecu u dobi 0 – 3 godine treba osigurati za 13 % djece s teškoćama u razvoju, a uslugu rane razvojne podrške za djecu 4 </w:t>
      </w: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– 7 godina za 5,85 % djece s teškoćama u razvoju. Ako je u prethodnom koraku utvrđeno da u XY županiji ima 6735 djece s invaliditetom, to znači da za njih 876 treba usluga rane razvojne podrške 0 – 3 godine, a za njih 394 treba planirati ranu razvojnu podršku u dobi 4 – 7 godina.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Ukupno 1270 djece s teškoćama u razvoju treba usluge rane razvojne podrške.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 se brojevi unose u stupac 3.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Obrasca 5 koji nosi naziv Očekivani broj korisnika (u potrebi za socijalnom uslugom).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Korak 3.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Prikupljanjem podataka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pružatelja socijalnih usluga utvrđeno je da je u županiji ukupno 290 djece koristilo uslugu rane razvojne podrške.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Taj se podatak unosi u stupac 4.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Obrasca 5.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koji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nosi naziv: Postojeći broj korisnika usluga.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Korak 4.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Kada je poznat očekivani i postojeći broj korisnika socijalne usluge, lako se može utvrditi razlika.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prethodnom primjeru županija XY treba osigurati uslugu rane razvojne podrške za još 980 djece.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Taj se broj kao razlika unosi u stupac 5 Obrasca 5.).</w:t>
      </w:r>
      <w:proofErr w:type="gramEnd"/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2.1.5. Zaključak o razlici između potrebnih i dostupnih socijalnih usluga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Kada županijski dionici imaju jasnu ideju o tome što su socijalne usluge, kolika je potreba za uslugama u populaciji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kojim pružateljima raspolažu, stvorene su pretpostavke za dobivanje uvida u trenutnu dostupnost socijalnih usluga. Na temelju prikupljenih podataka, moguće je zaključiti o pokrivenosti populacije pojedinom uslugom,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nije uputno zbrajati broj korisnika svih usluga jer jedan korisnik nerijetko koristi više usluga, dolazi do višestrukih rizika, pa čak nije isključeno da će istu uslugu ostvariti kod više pružatelja.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Ugrubo govoreći potreba za socijalnim uslugama postoji kod minimalno 15 % stanovništva.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Županijski dionici mogu uključiti i predstavnike korisnika kako bi dobili dublje uvide u dostupnost usluga u pogledu prometne povezanosti, pristupačnosti institucija i radnog vremena, odnosa stručnjaka ili okoline, dostupnosti informacija i jezične/komunikacijske dostupnosti (Obrasci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6.,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7., 8.)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Nakon kombiniranja kvantitativnih i kvalitativnih pokazatelja, županijski dionici trebaju zaključiti sljedeće o dostupnosti socijalnih usluga: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Postoji li neki rizik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skupina građana za koju gotovo da nema socijalnih usluga?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Postoje li neke socijalne usluge koje uopće nisu razvijene,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postoje tek rijetki inovativni primjeri/pilot projekti takvih usluga?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Koje usluge su ukupno razvijene,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nisu proporcionalno dostupne u svim dijelovima županije?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4) Koje usluge su dostupne građanima,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koje rizike se adekvatno odgovorilo socijalnim uslugama te su dostupne u svim dijelovima županije?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5) Postoje li usluge koje se pružaju i više nego što je potrebno, a zapravo kompenziraju nedostatak drugih usluga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nemaju adekvatnu ciljanost korisnika?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6) Kako županija može smanjivati broj korisnika u domskom smještaju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promovirati u budućnosti smještaj u organiziranom stanovanju, udomiteljskim obiteljima ili drugim pružateljima smještaja u zajednici?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Voditelji socijalnog planiranja u Županiji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 postavljena pitanja dati odgovore sukladno svojim prilikama i kontekstu te ukoliko neko pitanje za njih nije primjereno, nije nužno na isto odgovoriti.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2.2. PROCJENA KAPACITETA PRUŽATELJA SOCIJALNIH USLUGA NA PODRUČJU ŽUPANIJE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Drugi prioritet Nacionalnog plana za razvoj socijalnih usluga tiče se kvalitete i održivosti razvoja socijalnih usluga.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Tijekom socijalnog planiranja važno je sagledati koliko je okruženje u županiji poticajno za pružatelje socijalnih usluga i omogućuje im implementaciju standarda kvalitete.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Procjena kapaciteta pružatelja socijalnih usluga obuhvaća broj, strukturu, kvalitetu i održivost rada pružatelja socijalnih usluga, i to čine iz perspektive samih pružatelja, predstavnika Hrvatskog zavoda za socijalni rad i Obiteljskog centra, predstavnika korisnika i predstavnika jedinica lokalne i područne (regionalne) samouprave.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Za procjenu kapaciteta pružatelja socijalnih usluga prikupljaju se podaci čiji je sadržaj propisan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obrascima: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Obrazac 3. Upitnik za pružatelje socijalnih usluga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Obrazac 6. Anketni upitnik za jedinice lokalne i regionalne (područne) samouprave odnosno Grad Zagreb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Obrazac 7. Protokol za intervju s predstavnicima Hrvatskog zavoda za socijalni rad i Obiteljskog centra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Obrazac 8.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Protokol za intervju/fokusne grupe s predstavnicima korisničkih skupina.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Pored procjene o tome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koji način županija potiče ostvarivanje standarda kvalitete, dionici socijalnog planiranja u Županiji mogu procijeniti i ostale aspekte unapređenja kapaciteta pružatelja: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1) Ima li županija oblike poticanja izvrsnosti (npr. kroz nagrađivanje)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promocije primjera dobre prakse?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2) Postoji li neka organizacija koja može dobiti status referentnog centra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regionalnoj razini jer je prepoznatljiva po kvaliteti stručnog rada, inovativnosti ili time što odgovara na potrebe za koje nema dovoljno pružatelja?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Postoji li neka organizacija koju se može potaknuti da bude etablirana kao centar izvrsnosti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joj omogućiti jačanje kapaciteta, povezivanje s obrazovanjem i akademskom zajednicom i promociju na nacionalnoj/nadnacionalnoj razini?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4) Brine li županija/JLS o stručnjacima i paraprofesionalcima koji su potrebni za pružanje socijalnih usluga?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Postoji li praksa stipendiranja učenika i studenata ako pohađaju školu/studiraju za deficitarna zanimanja u socijalnim uslugama?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5) Razumiju li predstavnici JL(R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)S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važnost edukacija i supervizija za stručnjake i para-profesionalce koji pružaju socijalne usluge te što čine kako bi im pomogla u jačanju profesionalnih kompetencija.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6) Što županija/JLS čini kako bi javno zagovarala potrebe za socijalnim uslugama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unapređenje položaja pružatelja socijalnih usluga?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7) Postoje li koordinativna tijela koja brinu o cjelovitom razvoju socijalnih usluga i kakvo je njihovo djelovanje?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8) Kako se županije uključuju u procjenu kriterija za pružanje socijalnih usluga i izdavanje licencija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 koje teškoće pritom nailaze?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 ovom segmentu treba grafički i tekstualno prikazati broj i strukturu pružatelja socijalnih usluga, njihovu prostornu distribuciju,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prikazati trenutne kapacitete kojima raspolažu, područja u kojima procjenjuju da bi kapacitete trebalo ojačavati te podršku kakvu dobivaju od jedinica lokalnepodručne (regionalne) samouprave što se utvrđuje upitnikom iz Obrasca 6.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CILJEVI, MJERE I AKTIVNOSTI ZA RAZDOBLJE OD TRI GODINE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3.1. STRUKTURA AKCIJSKE KOMPONENTE SOCIJALNOG PLANA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Nakon što je učinjena procjena potreba, dionici socijalnog planiranja imaju pretpostavke kako bi formulirali ciljeve, mjere, aktivnosti, indikatore i razine nadležnosti za ostvarivanje ciljeva socijalnog plana.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Sukladno strukturi Akcijskog plana razvoja socijalnih usluga za razdoblje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2021.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2024.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godine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 ciljevi, mjere i aktivnosti upisuju se sukladno Obrascu 9.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Pojašnjenje: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Posebni ciljevi: posebni ciljevi trebaju odražavati strateško usmjerenje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razini Županije, a kao odgovor na procijenjene potrebe prema dva prioritetna područja: dostupnost socijalnih usluga te unapređenje kapaciteta pružatelja socijalnih usluga.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Pokazatelji ostvarenosti cilja 1: oni uključuju mjerljive pokazatelje koji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ukazati da je u županiji povećana dostupnost socijalnih usluga ili smanjen socijalni rizik, odnosno da su unaprijeđeni kapaciteti pružatelja, kvaliteta i održivi razvoj socijalnih usluga.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Mjere: svaki cilj realizira se kroz konkretne mjere koje rezultiraju određenim ishodima. Mjere uključuju vidljive rezultate kojima se ostvaruju ciljevi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koje trebaju biti određeni konkretni indikatori (primjerice broj novih usluga, povećanje stope pokrivenosti uslugama, broj novih inicijativa, i sl.).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Mjere se realiziraju kroz niz aktivnosti za koje treba odrediti nositelje i sunositelje kao i izvore financiranja.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 ovom segmentu treba razlikovati one aktivnosti za koje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odgovornost preuzeti lokalna /regionalna samouprava, aktivnosti za koje se očekuje doprinos središnje države, aktivnosti koje će poduzeti pružatelji usluga i drugi dionici (npr. mediji, određeni sektori). S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tim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 pitanjem povezano i planiranje izvora financiranja te predviđaju li se sredstva lokalne/regionalne uprave, proračunska sredstva RH, europska i druga projektna sredstva, sredstva ostvarena iz privatnih izvora i druga.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Izvori financiranja: za usluge koje su propisane Zakonom o socijalnoj skrbi, Županije trebaju predvidjeti s resornim Ministarstvom potrebe za ugovaranje usluga koje nedostaju u mreži socijalnih usluga. S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tim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vezi upisuje se naziv usluga i broj korisnika za koje se očekuje ugovaranje u mreži socijalnih usluga. Ukoliko neka aktivnost ne podrazumijeva ugovaranje u mreži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se ne tiče unapređenja dostupnosti socijalnih usluga, već jačanja kapaciteta, upisuju se samo ostali izvori financiranja, a briše se rubrika koja se odnosi na financiranje u mreži socijalnih usluga.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Za usluge koje se financiraju projektno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drugim resorima, županijski dionici trebaju predvidjeti adekvatne projektne izvore ili proračunska sredstva (lokalna/regionalna/nacionalna) za usluge koje su financirane u drugim sektorima.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Kako bi dobili uvid u mogućnosti financiranja, pozivaju se stručnjaci uključeni u izradu socijalnog plana da održe prethodni sastanak s razvojnim agencijama u Županiji.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razvoj socijalnih usluga važna su i sredstva iz EU fondova, i to ne samo iz Europskog socijalnog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fonda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 već i iz fondova iz domene regionalnog i ruralnog razvoja, ITU programa, fondova za prekograničnu suradnju, NPOO-a i drugo.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PRIMJER: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1965"/>
        <w:gridCol w:w="2713"/>
        <w:gridCol w:w="2148"/>
        <w:gridCol w:w="2334"/>
      </w:tblGrid>
      <w:tr w:rsidR="00AA419D" w:rsidRPr="00AA419D" w:rsidTr="00AA419D">
        <w:tc>
          <w:tcPr>
            <w:tcW w:w="1100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Posebni cilj 1. Unaprijediti dostupnost socijalnih usluga za djecu i mlade u riziku</w:t>
            </w:r>
          </w:p>
        </w:tc>
      </w:tr>
      <w:tr w:rsidR="00AA419D" w:rsidRPr="00AA419D" w:rsidTr="00AA419D">
        <w:tc>
          <w:tcPr>
            <w:tcW w:w="1100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Pokazatelj ostvarenosti cilja 1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 50 % povećan broj djece i mladih obuhvaćenih socijalnim uslugama</w:t>
            </w:r>
          </w:p>
        </w:tc>
      </w:tr>
      <w:tr w:rsidR="00AA419D" w:rsidRPr="00AA419D" w:rsidTr="00AA419D">
        <w:tc>
          <w:tcPr>
            <w:tcW w:w="20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Mjera 1.1.</w:t>
            </w:r>
          </w:p>
        </w:tc>
        <w:tc>
          <w:tcPr>
            <w:tcW w:w="2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Indikator realizacije mjere</w:t>
            </w:r>
          </w:p>
        </w:tc>
        <w:tc>
          <w:tcPr>
            <w:tcW w:w="22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Aktivnosti</w:t>
            </w:r>
          </w:p>
        </w:tc>
        <w:tc>
          <w:tcPr>
            <w:tcW w:w="22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Nositelji/sunositelji aktivnosti</w:t>
            </w:r>
          </w:p>
        </w:tc>
        <w:tc>
          <w:tcPr>
            <w:tcW w:w="2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Izvori financiranja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Osigurati dostupne socijalne usluge za djecu s teškoćama u razvoju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70 % pokrivenost djece s teškoćama u razvoju socijalnim uslugama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Proširenje usluge rane razvojne podrške za 200 djece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Pružatelji socijalnih usluga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Kroz mrežu socijalnih usluga – 200 korisnika (150 za djecu 0 – 3 godine i 50 za djecu 4-7 godina)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Usluga predaha od skrbi za 50 roditelja njegovatelja/skrbnika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Pružatelji socijalnih usluga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Projektna sredstva (ESF)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3.2. DEFINIRANJE OKVIRA »ZAJEDNICE« U KONTEKSTU DOSTUPNOSTI SOCIJALNIH USLUGA I VARIRANJE MODALITETA USLUGA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S obzirom da je smisao socijalnog plana doprinijeti većoj dostupnosti socijalnih usluga u zajednici, važno je da lokalni dionici promisle što je »zajednica« 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kojoj razini je razumno očekivati dostupne usluge.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Pritom, razmjer rizika je uglavnom obrnuto proporcionalan dostupnosti u lokalnoj zajednici, a proporcionalan je troškovima i razini specijalizacije stručnjaka.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Drugim riječima, što su korisnici izloženiji težim i kompleksnijim rizicima, manje je vjerojatno da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usluge dobiti u svom neposrednom okruženju. S druge strane korisnici s kompleksnijim rizicima biti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potrebi za skupljim uslugama i uslugama za koje su potrebniji specijalizirani stručnjaci.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Dakle, korisnicima trebaju biti najbliže one usluge koje su za šire grupe građana, koje imaju preventivniji karakter, koje ne traže visoko specijalizirana znanja i resurse i time su po korisniku jeftinije.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Kada govorimo o teritorijalnom području županija, treba promisliti koje usluge trebaju biti dostupne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razini županije u cijelosti, koje na razini općine/rada (komunalne), a koje usluge treba organizirati na razini grupa općina ili gradova (ili klastera JLS koji može pratiti nadležnost područnih ureda Hrvatskog zavoda za socijalni rad).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Mogući prijedlog raspodjele usluga prema teritorijalnoj dostupnosti naveden je u Tablici 2.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Tablica 2.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Socijalne usluge i usluge iz drugih sektora prema teritorijalnoj dostupnosti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1"/>
        <w:gridCol w:w="4518"/>
        <w:gridCol w:w="3273"/>
      </w:tblGrid>
      <w:tr w:rsidR="00AA419D" w:rsidRPr="00AA419D" w:rsidTr="00AA419D">
        <w:tc>
          <w:tcPr>
            <w:tcW w:w="36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na razini županije</w:t>
            </w:r>
          </w:p>
        </w:tc>
        <w:tc>
          <w:tcPr>
            <w:tcW w:w="36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na razini Klastera JLS</w:t>
            </w:r>
          </w:p>
        </w:tc>
        <w:tc>
          <w:tcPr>
            <w:tcW w:w="36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Usluge na razini JLS</w:t>
            </w:r>
          </w:p>
        </w:tc>
      </w:tr>
      <w:tr w:rsidR="00AA419D" w:rsidRPr="00AA419D" w:rsidTr="00AA419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pri uključivanju u programe odgoja i obrazovanja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Prilagođeni prijevoz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Stacionarna palijativna skrb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SOS telefoni i alarmni sustavi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Tečajevi znakovnog jezika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Tečajevi hrvatskog jezika, prevladavanje jezičnih barijera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Kapacitiranje interkulturalnih medijatora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Romski pomagači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Psihosocijalno savjetovanje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Psihosocijalna podrška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Rana razvojna podrška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Psihosocijalni tretman radi prevencije nasilničkog ponašanja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Obiteljska medijacija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Boravak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Smještaj za starije osobe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Socijalno mentorstvo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Osobna asistencija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Predah od skrbi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Palijativna skrb u kući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Grupe podrške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Međusektorski program rane prevencije siromaštva i integrirana podrška djetetu u siromaštvu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Terapijske i rehabilitacijske usluge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Besplatna pravna pomoć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Podrška u zapošljavanju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Vođenje slučaja i podrška integraciji osoba s mentalnim oštećenjem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Posudionica i servisiranje ortopedskih i medicinskih pomagala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Pomoć u kući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Intenzivna njega i pomoć u kući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Psihoedukativni, preventivni programi za mlade i odrasle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Socijalizacijske, sportske, kulturne aktivnosti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Info centri i klubovi u zajednici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 i podrška u obrazovanju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Organiziranje prehrane građanima u riziku od siromaštva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Stambeno zbrinjavanje u kriznim situacijama</w:t>
            </w:r>
          </w:p>
          <w:p w:rsidR="00AA419D" w:rsidRPr="00AA419D" w:rsidRDefault="00AA419D" w:rsidP="00AA419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A419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Pomoćnici u nastavi</w:t>
            </w:r>
          </w:p>
        </w:tc>
      </w:tr>
    </w:tbl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 planiranju novih socijalnih usluga, Županije mogu promisliti i kako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pružatelji variranjem modaliteta pružanja usluga doći do što većeg broja korisnika: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1) Za koje usluge treba proširiti institucionalne kapacitete (pružanje usluga u organizaciji pružatelja)?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2) Koje usluge je moguće pružiti bliže korisnicima u vidu stavljanja u funkciju dislociranih/dispanzerskih prostora?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3) Koje usluge se mogu početi pružati mobilno u posebno opremljenim vozilima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domu korisnika?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4) Koje usluge mogu proširiti svoj obuhvat korištenjem digitalnih tehnologija (usluge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daljinu ili e-usluge)?</w:t>
      </w:r>
    </w:p>
    <w:p w:rsidR="00AA419D" w:rsidRPr="00AA419D" w:rsidRDefault="00AA419D" w:rsidP="00AA419D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PRAĆENJE I EVALUACIJA SOCIJALNOG PLANA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 posljednjem dijelu socijalnog plana, dionici opisuju kako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pratiti ostvarivanje socijalnog plana, kako će unaprijediti koordinaciju sa akterima zaduženima za određene aktivnosti, na koji način će promovirati socijalni plan u javnosti i koristiti ga kao zagovarački alat.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 tom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dijelu ključna pitanja biti ispunjava li socijalni plan zadani cilj te postoje li kakve promjene unutarnjih ili vanjskih činitelja koje zahtijevaju modificiranje plana. Pritom bi se okvir praćenja trebao usredotočiti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zadane ciljeve i na to u kojoj su mjeri postignuti očekivani rezultati.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Praćenje i evaluacija bi trebali biti redoviti, i to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godišnjoj i trogodišnjoj razini. Godišnje u sklopu donošenja akcijskog plana trebalo bi evidentirati napredak u vidu uvođenja novih usluga dok bi se nakon tri godine trebalo učiniti temeljitu evaluaciju ciljeva kao podlogu za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novi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socijalni plan. Preporuča se u svrhu izrade evaluacije ciljeva nakon tri godine angažirati neovisnog evaluatora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provesti vanjsku evaluaciju.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Dakle, jednom godišnje se prate i utvrđuju indikatori realizacije mjera, a jednom u tri godine se provjeravaju već određeni pokazatelji ostvarenosti ciljeva.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Praćenje bi trebalo obuhvatiti i troškove provedbe, planirani i stvarni početak ostvarivanja socijalnog plana, ljudske resurse, geografsku pokrivenost, itd.</w:t>
      </w:r>
      <w:proofErr w:type="gramEnd"/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Dionici opisuju i u kojim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okolnostima biti važno napraviti reviziju socijalnog plana, primjerice ukoliko se dogodi značajna društvena kriza ili ako se temeljito izmijeni zakonodavni/institucionalni i financijski okvir.</w:t>
      </w:r>
    </w:p>
    <w:p w:rsidR="00AA419D" w:rsidRPr="00AA419D" w:rsidRDefault="00AA419D" w:rsidP="00AA419D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Predviđeno je da se socijalni plan donosi za razdoblje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tri godine te da je praćen akcijskim planovima na godišnjoj razini. </w:t>
      </w:r>
      <w:proofErr w:type="gramStart"/>
      <w:r w:rsidRPr="00AA419D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Preporuča se da evaluacijski izvještaji (godišnji i trogodišnji) budu dodatan dokument koji se prilaže svakom idućem akcijskom i socijalnom planu.</w:t>
      </w:r>
      <w:proofErr w:type="gramEnd"/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9D"/>
    <w:rsid w:val="00AA419D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A419D"/>
  </w:style>
  <w:style w:type="paragraph" w:customStyle="1" w:styleId="box474718">
    <w:name w:val="box_474718"/>
    <w:basedOn w:val="Normal"/>
    <w:rsid w:val="00AA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A41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19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A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-9">
    <w:name w:val="t-9"/>
    <w:basedOn w:val="Normal"/>
    <w:rsid w:val="00AA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A419D"/>
  </w:style>
  <w:style w:type="paragraph" w:customStyle="1" w:styleId="box474718">
    <w:name w:val="box_474718"/>
    <w:basedOn w:val="Normal"/>
    <w:rsid w:val="00AA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A41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19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A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-9">
    <w:name w:val="t-9"/>
    <w:basedOn w:val="Normal"/>
    <w:rsid w:val="00AA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.hr/cms.htm?id=9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117</Pages>
  <Words>28331</Words>
  <Characters>161488</Characters>
  <Application>Microsoft Office Word</Application>
  <DocSecurity>0</DocSecurity>
  <Lines>1345</Lines>
  <Paragraphs>378</Paragraphs>
  <ScaleCrop>false</ScaleCrop>
  <Company/>
  <LinksUpToDate>false</LinksUpToDate>
  <CharactersWithSpaces>189441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2024-11-30T18:39:00Z</dcterms:created>
  <dcterms:modified xsi:type="dcterms:W3CDTF">2024-11-30T18:44:00Z</dcterms:modified>
</cp:coreProperties>
</file>